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19" w:rsidRPr="00F66937" w:rsidRDefault="00FF7F19" w:rsidP="006F4F39">
      <w:pPr>
        <w:spacing w:after="0"/>
        <w:rPr>
          <w:b/>
        </w:rPr>
      </w:pPr>
    </w:p>
    <w:p w:rsidR="008D0AA6" w:rsidRPr="00F66937" w:rsidRDefault="008D0AA6" w:rsidP="00B15F0F">
      <w:pPr>
        <w:spacing w:after="0"/>
        <w:jc w:val="center"/>
        <w:rPr>
          <w:rFonts w:ascii="Book Antiqua" w:hAnsi="Book Antiqua"/>
          <w:b/>
          <w:color w:val="C00000"/>
          <w:sz w:val="36"/>
        </w:rPr>
      </w:pPr>
      <w:r w:rsidRPr="00F66937">
        <w:rPr>
          <w:rFonts w:ascii="Book Antiqua" w:hAnsi="Book Antiqua"/>
          <w:b/>
          <w:color w:val="C00000"/>
          <w:sz w:val="36"/>
        </w:rPr>
        <w:t>Preparation of Papers for Int</w:t>
      </w:r>
      <w:r w:rsidR="00F66937" w:rsidRPr="00F66937">
        <w:rPr>
          <w:rFonts w:ascii="Book Antiqua" w:hAnsi="Book Antiqua"/>
          <w:b/>
          <w:color w:val="C00000"/>
          <w:sz w:val="36"/>
        </w:rPr>
        <w:t xml:space="preserve">ernational Journal for Interdisciplinary Sciences and Engineering Applications </w:t>
      </w:r>
      <w:r w:rsidR="0098463B" w:rsidRPr="00F66937">
        <w:rPr>
          <w:rFonts w:ascii="Book Antiqua" w:hAnsi="Book Antiqua"/>
          <w:b/>
          <w:color w:val="C00000"/>
          <w:sz w:val="36"/>
        </w:rPr>
        <w:t xml:space="preserve">(Book </w:t>
      </w:r>
      <w:proofErr w:type="gramStart"/>
      <w:r w:rsidR="0098463B" w:rsidRPr="00F66937">
        <w:rPr>
          <w:rFonts w:ascii="Book Antiqua" w:hAnsi="Book Antiqua"/>
          <w:b/>
          <w:color w:val="C00000"/>
          <w:sz w:val="36"/>
        </w:rPr>
        <w:t>Antiqua ,18</w:t>
      </w:r>
      <w:proofErr w:type="gramEnd"/>
      <w:r w:rsidR="00F66937">
        <w:rPr>
          <w:rFonts w:ascii="Book Antiqua" w:hAnsi="Book Antiqua"/>
          <w:b/>
          <w:color w:val="C00000"/>
          <w:sz w:val="36"/>
        </w:rPr>
        <w:t xml:space="preserve"> Bold</w:t>
      </w:r>
      <w:r w:rsidR="0098463B" w:rsidRPr="00F66937">
        <w:rPr>
          <w:rFonts w:ascii="Book Antiqua" w:hAnsi="Book Antiqua"/>
          <w:b/>
          <w:color w:val="C00000"/>
          <w:sz w:val="36"/>
        </w:rPr>
        <w:t>)</w:t>
      </w:r>
    </w:p>
    <w:p w:rsidR="006F4F39" w:rsidRPr="006F4F39" w:rsidRDefault="006F4F39" w:rsidP="00B15F0F">
      <w:pPr>
        <w:spacing w:after="0"/>
        <w:jc w:val="center"/>
        <w:rPr>
          <w:rFonts w:ascii="Book Antiqua" w:hAnsi="Book Antiqua"/>
          <w:color w:val="404040" w:themeColor="text1" w:themeTint="BF"/>
          <w:sz w:val="36"/>
        </w:rPr>
      </w:pPr>
    </w:p>
    <w:p w:rsidR="00DC0EEA" w:rsidRDefault="00490133" w:rsidP="00B15F0F">
      <w:pPr>
        <w:spacing w:after="0"/>
        <w:jc w:val="center"/>
        <w:rPr>
          <w:rFonts w:ascii="Arial" w:hAnsi="Arial" w:cs="Arial"/>
          <w:b/>
          <w:bCs/>
          <w:color w:val="404040" w:themeColor="text1" w:themeTint="BF"/>
          <w:sz w:val="20"/>
          <w:lang w:val="en-US"/>
        </w:rPr>
      </w:pPr>
      <w:r w:rsidRPr="006F4F39">
        <w:rPr>
          <w:rFonts w:ascii="Arial" w:hAnsi="Arial" w:cs="Arial"/>
          <w:b/>
          <w:bCs/>
          <w:color w:val="404040" w:themeColor="text1" w:themeTint="BF"/>
          <w:sz w:val="20"/>
          <w:vertAlign w:val="superscript"/>
          <w:lang w:val="en-US"/>
        </w:rPr>
        <w:t>1</w:t>
      </w:r>
      <w:r w:rsidRPr="006F4F39">
        <w:rPr>
          <w:rFonts w:ascii="Arial" w:hAnsi="Arial" w:cs="Arial"/>
          <w:b/>
          <w:bCs/>
          <w:color w:val="404040" w:themeColor="text1" w:themeTint="BF"/>
          <w:sz w:val="20"/>
          <w:lang w:val="en-US"/>
        </w:rPr>
        <w:t xml:space="preserve">First Author, </w:t>
      </w:r>
      <w:r w:rsidR="00DC0EEA">
        <w:rPr>
          <w:rFonts w:ascii="Arial" w:hAnsi="Arial" w:cs="Arial"/>
          <w:b/>
          <w:bCs/>
          <w:color w:val="404040" w:themeColor="text1" w:themeTint="BF"/>
          <w:sz w:val="20"/>
          <w:vertAlign w:val="superscript"/>
          <w:lang w:val="en-US"/>
        </w:rPr>
        <w:t>2</w:t>
      </w:r>
      <w:r w:rsidR="00A44F34">
        <w:rPr>
          <w:rFonts w:ascii="Arial" w:hAnsi="Arial" w:cs="Arial"/>
          <w:b/>
          <w:bCs/>
          <w:color w:val="404040" w:themeColor="text1" w:themeTint="BF"/>
          <w:sz w:val="20"/>
          <w:lang w:val="en-US"/>
        </w:rPr>
        <w:t xml:space="preserve">Second </w:t>
      </w:r>
      <w:proofErr w:type="gramStart"/>
      <w:r w:rsidR="00A44F34">
        <w:rPr>
          <w:rFonts w:ascii="Arial" w:hAnsi="Arial" w:cs="Arial"/>
          <w:b/>
          <w:bCs/>
          <w:color w:val="404040" w:themeColor="text1" w:themeTint="BF"/>
          <w:sz w:val="20"/>
          <w:lang w:val="en-US"/>
        </w:rPr>
        <w:t>Author ,</w:t>
      </w:r>
      <w:proofErr w:type="gramEnd"/>
      <w:r w:rsidRPr="006F4F39">
        <w:rPr>
          <w:rFonts w:ascii="Arial" w:hAnsi="Arial" w:cs="Arial"/>
          <w:b/>
          <w:bCs/>
          <w:color w:val="404040" w:themeColor="text1" w:themeTint="BF"/>
          <w:sz w:val="20"/>
          <w:lang w:val="en-US"/>
        </w:rPr>
        <w:t xml:space="preserve"> </w:t>
      </w:r>
      <w:r w:rsidR="00DC0EEA">
        <w:rPr>
          <w:rFonts w:ascii="Arial" w:hAnsi="Arial" w:cs="Arial"/>
          <w:b/>
          <w:bCs/>
          <w:color w:val="404040" w:themeColor="text1" w:themeTint="BF"/>
          <w:sz w:val="20"/>
          <w:vertAlign w:val="superscript"/>
          <w:lang w:val="en-US"/>
        </w:rPr>
        <w:t>3</w:t>
      </w:r>
      <w:r w:rsidRPr="006F4F39">
        <w:rPr>
          <w:rFonts w:ascii="Arial" w:hAnsi="Arial" w:cs="Arial"/>
          <w:b/>
          <w:bCs/>
          <w:color w:val="404040" w:themeColor="text1" w:themeTint="BF"/>
          <w:sz w:val="20"/>
          <w:lang w:val="en-US"/>
        </w:rPr>
        <w:t xml:space="preserve">Third Author </w:t>
      </w:r>
      <w:r w:rsidR="0098463B">
        <w:rPr>
          <w:rFonts w:ascii="Arial" w:hAnsi="Arial" w:cs="Arial"/>
          <w:b/>
          <w:bCs/>
          <w:color w:val="404040" w:themeColor="text1" w:themeTint="BF"/>
          <w:sz w:val="20"/>
          <w:lang w:val="en-US"/>
        </w:rPr>
        <w:t>(Arial , 10</w:t>
      </w:r>
      <w:r w:rsidR="00120274">
        <w:rPr>
          <w:rFonts w:ascii="Arial" w:hAnsi="Arial" w:cs="Arial"/>
          <w:b/>
          <w:bCs/>
          <w:color w:val="404040" w:themeColor="text1" w:themeTint="BF"/>
          <w:sz w:val="20"/>
          <w:lang w:val="en-US"/>
        </w:rPr>
        <w:t xml:space="preserve"> ,Bold</w:t>
      </w:r>
      <w:r w:rsidR="0098463B">
        <w:rPr>
          <w:rFonts w:ascii="Arial" w:hAnsi="Arial" w:cs="Arial"/>
          <w:b/>
          <w:bCs/>
          <w:color w:val="404040" w:themeColor="text1" w:themeTint="BF"/>
          <w:sz w:val="20"/>
          <w:lang w:val="en-US"/>
        </w:rPr>
        <w:t>)</w:t>
      </w:r>
    </w:p>
    <w:p w:rsidR="00490133" w:rsidRPr="006F4F39" w:rsidRDefault="00490133" w:rsidP="00B15F0F">
      <w:pPr>
        <w:spacing w:after="0"/>
        <w:jc w:val="center"/>
        <w:rPr>
          <w:rFonts w:ascii="Arial" w:hAnsi="Arial" w:cs="Arial"/>
          <w:color w:val="404040" w:themeColor="text1" w:themeTint="BF"/>
          <w:sz w:val="20"/>
          <w:lang w:val="en-US"/>
        </w:rPr>
      </w:pPr>
      <w:r w:rsidRPr="006F4F39">
        <w:rPr>
          <w:rFonts w:ascii="Arial" w:hAnsi="Arial" w:cs="Arial"/>
          <w:iCs/>
          <w:color w:val="404040" w:themeColor="text1" w:themeTint="BF"/>
          <w:sz w:val="20"/>
          <w:vertAlign w:val="superscript"/>
          <w:lang w:val="en-US"/>
        </w:rPr>
        <w:t>1</w:t>
      </w:r>
      <w:r w:rsidRPr="006F4F39">
        <w:rPr>
          <w:rFonts w:ascii="Arial" w:hAnsi="Arial" w:cs="Arial"/>
          <w:iCs/>
          <w:color w:val="404040" w:themeColor="text1" w:themeTint="BF"/>
          <w:sz w:val="20"/>
          <w:lang w:val="en-US"/>
        </w:rPr>
        <w:t>Department ABC, University X, Country Y</w:t>
      </w:r>
      <w:r w:rsidR="00120274">
        <w:rPr>
          <w:rFonts w:ascii="Arial" w:hAnsi="Arial" w:cs="Arial"/>
          <w:iCs/>
          <w:color w:val="404040" w:themeColor="text1" w:themeTint="BF"/>
          <w:sz w:val="20"/>
          <w:lang w:val="en-US"/>
        </w:rPr>
        <w:t xml:space="preserve"> (</w:t>
      </w:r>
      <w:proofErr w:type="gramStart"/>
      <w:r w:rsidR="00120274">
        <w:rPr>
          <w:rFonts w:ascii="Arial" w:hAnsi="Arial" w:cs="Arial"/>
          <w:iCs/>
          <w:color w:val="404040" w:themeColor="text1" w:themeTint="BF"/>
          <w:sz w:val="20"/>
          <w:lang w:val="en-US"/>
        </w:rPr>
        <w:t>Arial ,10</w:t>
      </w:r>
      <w:proofErr w:type="gramEnd"/>
      <w:r w:rsidR="00120274">
        <w:rPr>
          <w:rFonts w:ascii="Arial" w:hAnsi="Arial" w:cs="Arial"/>
          <w:iCs/>
          <w:color w:val="404040" w:themeColor="text1" w:themeTint="BF"/>
          <w:sz w:val="20"/>
          <w:lang w:val="en-US"/>
        </w:rPr>
        <w:t xml:space="preserve"> ,normal)</w:t>
      </w:r>
    </w:p>
    <w:p w:rsidR="00490133" w:rsidRDefault="00490133" w:rsidP="00B15F0F">
      <w:pPr>
        <w:spacing w:after="0"/>
        <w:jc w:val="center"/>
        <w:rPr>
          <w:rFonts w:ascii="Arial" w:hAnsi="Arial" w:cs="Arial"/>
          <w:color w:val="404040" w:themeColor="text1" w:themeTint="BF"/>
          <w:sz w:val="20"/>
          <w:lang w:val="en-US"/>
        </w:rPr>
      </w:pPr>
      <w:r w:rsidRPr="006F4F39">
        <w:rPr>
          <w:rFonts w:ascii="Arial" w:hAnsi="Arial" w:cs="Arial"/>
          <w:color w:val="404040" w:themeColor="text1" w:themeTint="BF"/>
          <w:sz w:val="20"/>
          <w:vertAlign w:val="superscript"/>
          <w:lang w:val="en-US"/>
        </w:rPr>
        <w:t>2</w:t>
      </w:r>
      <w:r w:rsidRPr="006F4F39">
        <w:rPr>
          <w:rFonts w:ascii="Arial" w:hAnsi="Arial" w:cs="Arial"/>
          <w:color w:val="404040" w:themeColor="text1" w:themeTint="BF"/>
          <w:sz w:val="20"/>
          <w:lang w:val="en-US"/>
        </w:rPr>
        <w:t>Department MN, University Z, Country W</w:t>
      </w:r>
    </w:p>
    <w:p w:rsidR="00A44F34" w:rsidRPr="006F4F39" w:rsidRDefault="00A44F34" w:rsidP="00A44F34">
      <w:pPr>
        <w:spacing w:after="0"/>
        <w:jc w:val="center"/>
        <w:rPr>
          <w:rFonts w:ascii="Arial" w:hAnsi="Arial" w:cs="Arial"/>
          <w:color w:val="404040" w:themeColor="text1" w:themeTint="BF"/>
          <w:sz w:val="20"/>
          <w:lang w:val="en-US"/>
        </w:rPr>
      </w:pPr>
      <w:r>
        <w:rPr>
          <w:rFonts w:ascii="Arial" w:hAnsi="Arial" w:cs="Arial"/>
          <w:color w:val="404040" w:themeColor="text1" w:themeTint="BF"/>
          <w:sz w:val="20"/>
          <w:vertAlign w:val="superscript"/>
          <w:lang w:val="en-US"/>
        </w:rPr>
        <w:t>3</w:t>
      </w:r>
      <w:r w:rsidRPr="006F4F39">
        <w:rPr>
          <w:rFonts w:ascii="Arial" w:hAnsi="Arial" w:cs="Arial"/>
          <w:color w:val="404040" w:themeColor="text1" w:themeTint="BF"/>
          <w:sz w:val="20"/>
          <w:lang w:val="en-US"/>
        </w:rPr>
        <w:t>Department MN, University Z, Country W</w:t>
      </w:r>
    </w:p>
    <w:p w:rsidR="00A44F34" w:rsidRPr="00A44F34" w:rsidRDefault="00A44F34" w:rsidP="00B15F0F">
      <w:pPr>
        <w:spacing w:after="0"/>
        <w:jc w:val="center"/>
        <w:rPr>
          <w:rFonts w:ascii="Arial" w:hAnsi="Arial" w:cs="Arial"/>
          <w:b/>
          <w:color w:val="404040" w:themeColor="text1" w:themeTint="BF"/>
          <w:sz w:val="20"/>
          <w:lang w:val="en-US"/>
        </w:rPr>
      </w:pPr>
    </w:p>
    <w:p w:rsidR="00490133" w:rsidRPr="006F4F39" w:rsidRDefault="009A50B6" w:rsidP="00B15F0F">
      <w:pPr>
        <w:spacing w:after="0"/>
        <w:jc w:val="center"/>
        <w:rPr>
          <w:rFonts w:ascii="Arial" w:hAnsi="Arial" w:cs="Arial"/>
          <w:iCs/>
          <w:color w:val="404040" w:themeColor="text1" w:themeTint="BF"/>
          <w:sz w:val="20"/>
          <w:lang w:val="en-US"/>
        </w:rPr>
      </w:pPr>
      <w:hyperlink r:id="rId8" w:history="1">
        <w:r w:rsidR="00490133" w:rsidRPr="006F4F39">
          <w:rPr>
            <w:rStyle w:val="Hyperlink"/>
            <w:rFonts w:ascii="Arial" w:hAnsi="Arial" w:cs="Arial"/>
            <w:iCs/>
            <w:color w:val="404040" w:themeColor="text1" w:themeTint="BF"/>
            <w:sz w:val="20"/>
            <w:lang w:val="en-US"/>
          </w:rPr>
          <w:t>zzz@uum.edu.my</w:t>
        </w:r>
      </w:hyperlink>
      <w:r w:rsidR="00490133" w:rsidRPr="006F4F39">
        <w:rPr>
          <w:rFonts w:ascii="Arial" w:hAnsi="Arial" w:cs="Arial"/>
          <w:iCs/>
          <w:color w:val="404040" w:themeColor="text1" w:themeTint="BF"/>
          <w:sz w:val="20"/>
          <w:lang w:val="en-US"/>
        </w:rPr>
        <w:t xml:space="preserve">; </w:t>
      </w:r>
      <w:hyperlink r:id="rId9" w:history="1">
        <w:r w:rsidR="00490133" w:rsidRPr="006F4F39">
          <w:rPr>
            <w:rStyle w:val="Hyperlink"/>
            <w:rFonts w:ascii="Arial" w:hAnsi="Arial" w:cs="Arial"/>
            <w:iCs/>
            <w:color w:val="404040" w:themeColor="text1" w:themeTint="BF"/>
            <w:sz w:val="20"/>
            <w:lang w:val="en-US"/>
          </w:rPr>
          <w:t>xxxx@yahoo.com</w:t>
        </w:r>
      </w:hyperlink>
      <w:r w:rsidR="00490133" w:rsidRPr="006F4F39">
        <w:rPr>
          <w:rFonts w:ascii="Arial" w:hAnsi="Arial" w:cs="Arial"/>
          <w:iCs/>
          <w:color w:val="404040" w:themeColor="text1" w:themeTint="BF"/>
          <w:sz w:val="20"/>
          <w:lang w:val="en-US"/>
        </w:rPr>
        <w:t>; yyy@gmail.com</w:t>
      </w:r>
    </w:p>
    <w:p w:rsidR="00490133" w:rsidRPr="006F4F39" w:rsidRDefault="00490133" w:rsidP="00B15F0F">
      <w:pPr>
        <w:spacing w:after="0"/>
        <w:jc w:val="center"/>
        <w:rPr>
          <w:rFonts w:ascii="Book Antiqua" w:hAnsi="Book Antiqua" w:cs="Helvetica"/>
          <w:color w:val="404040" w:themeColor="text1" w:themeTint="BF"/>
        </w:rPr>
      </w:pPr>
    </w:p>
    <w:p w:rsidR="005338A0" w:rsidRDefault="005338A0" w:rsidP="00B15F0F">
      <w:pPr>
        <w:spacing w:after="0"/>
        <w:jc w:val="center"/>
        <w:rPr>
          <w:rFonts w:ascii="Arial" w:hAnsi="Arial" w:cs="Arial"/>
          <w:b/>
          <w:color w:val="404040" w:themeColor="text1" w:themeTint="BF"/>
          <w:sz w:val="20"/>
          <w:szCs w:val="20"/>
        </w:rPr>
      </w:pPr>
      <w:r w:rsidRPr="006F4F39">
        <w:rPr>
          <w:rFonts w:ascii="Arial" w:hAnsi="Arial" w:cs="Arial"/>
          <w:b/>
          <w:color w:val="404040" w:themeColor="text1" w:themeTint="BF"/>
          <w:sz w:val="20"/>
          <w:szCs w:val="20"/>
        </w:rPr>
        <w:t>ABSTRACT</w:t>
      </w:r>
    </w:p>
    <w:p w:rsidR="006F4F39" w:rsidRPr="006F4F39" w:rsidRDefault="006F4F39" w:rsidP="00B15F0F">
      <w:pPr>
        <w:spacing w:after="0"/>
        <w:jc w:val="center"/>
        <w:rPr>
          <w:rFonts w:ascii="Arial" w:hAnsi="Arial" w:cs="Arial"/>
          <w:b/>
          <w:color w:val="404040" w:themeColor="text1" w:themeTint="BF"/>
          <w:sz w:val="20"/>
          <w:szCs w:val="20"/>
        </w:rPr>
      </w:pPr>
    </w:p>
    <w:p w:rsidR="008D0AA6" w:rsidRPr="006F4F39" w:rsidRDefault="005D1B71" w:rsidP="00B15F0F">
      <w:pPr>
        <w:spacing w:after="0"/>
        <w:jc w:val="both"/>
        <w:rPr>
          <w:rFonts w:ascii="Arial" w:hAnsi="Arial" w:cs="Arial"/>
          <w:b/>
          <w:color w:val="404040" w:themeColor="text1" w:themeTint="BF"/>
          <w:sz w:val="20"/>
          <w:szCs w:val="20"/>
        </w:rPr>
      </w:pPr>
      <w:r w:rsidRPr="006F4F39">
        <w:rPr>
          <w:rFonts w:ascii="Arial" w:hAnsi="Arial" w:cs="Arial"/>
          <w:b/>
          <w:color w:val="404040" w:themeColor="text1" w:themeTint="BF"/>
          <w:sz w:val="20"/>
          <w:szCs w:val="20"/>
        </w:rPr>
        <w:t>Here, the font is Arial of size 9. Please follow the instructions in this document to prepare abstract.</w:t>
      </w:r>
      <w:r w:rsidRPr="006F4F39">
        <w:rPr>
          <w:color w:val="404040" w:themeColor="text1" w:themeTint="BF"/>
          <w:sz w:val="20"/>
          <w:szCs w:val="20"/>
        </w:rPr>
        <w:t xml:space="preserve"> </w:t>
      </w:r>
      <w:r w:rsidRPr="006F4F39">
        <w:rPr>
          <w:rFonts w:ascii="Arial" w:hAnsi="Arial" w:cs="Arial"/>
          <w:b/>
          <w:color w:val="404040" w:themeColor="text1" w:themeTint="BF"/>
          <w:sz w:val="20"/>
          <w:szCs w:val="20"/>
        </w:rPr>
        <w:t>The electronic file of your paper will be formatted further at IJ</w:t>
      </w:r>
      <w:r w:rsidR="007E4AD8">
        <w:rPr>
          <w:rFonts w:ascii="Arial" w:hAnsi="Arial" w:cs="Arial"/>
          <w:b/>
          <w:color w:val="404040" w:themeColor="text1" w:themeTint="BF"/>
          <w:sz w:val="20"/>
          <w:szCs w:val="20"/>
        </w:rPr>
        <w:t>I</w:t>
      </w:r>
      <w:r w:rsidRPr="006F4F39">
        <w:rPr>
          <w:rFonts w:ascii="Arial" w:hAnsi="Arial" w:cs="Arial"/>
          <w:b/>
          <w:color w:val="404040" w:themeColor="text1" w:themeTint="BF"/>
          <w:sz w:val="20"/>
          <w:szCs w:val="20"/>
        </w:rPr>
        <w:t>SEA. Define all symbols used in the abstract. Do not cite references in the abstract. Do not delete the blank line immediately above the abstract; it sets the footnote at the bottom of this column. Don’t use all caps for research paper title</w:t>
      </w:r>
      <w:proofErr w:type="gramStart"/>
      <w:r w:rsidRPr="006F4F39">
        <w:rPr>
          <w:rFonts w:ascii="Arial" w:hAnsi="Arial" w:cs="Arial"/>
          <w:b/>
          <w:color w:val="404040" w:themeColor="text1" w:themeTint="BF"/>
          <w:sz w:val="20"/>
          <w:szCs w:val="20"/>
        </w:rPr>
        <w:t>.</w:t>
      </w:r>
      <w:r w:rsidR="00DC0EEA">
        <w:rPr>
          <w:rFonts w:ascii="Arial" w:hAnsi="Arial" w:cs="Arial"/>
          <w:b/>
          <w:color w:val="404040" w:themeColor="text1" w:themeTint="BF"/>
          <w:sz w:val="20"/>
          <w:szCs w:val="20"/>
        </w:rPr>
        <w:t>(</w:t>
      </w:r>
      <w:proofErr w:type="gramEnd"/>
      <w:r w:rsidR="00DC0EEA">
        <w:rPr>
          <w:rFonts w:ascii="Arial" w:hAnsi="Arial" w:cs="Arial"/>
          <w:b/>
          <w:color w:val="404040" w:themeColor="text1" w:themeTint="BF"/>
          <w:sz w:val="20"/>
          <w:szCs w:val="20"/>
        </w:rPr>
        <w:t>Arial Size 10 Bold)</w:t>
      </w:r>
    </w:p>
    <w:p w:rsidR="006F4F39" w:rsidRPr="006F4F39" w:rsidRDefault="006F4F39" w:rsidP="00B15F0F">
      <w:pPr>
        <w:spacing w:after="0"/>
        <w:jc w:val="both"/>
        <w:rPr>
          <w:rFonts w:ascii="Arial" w:hAnsi="Arial" w:cs="Arial"/>
          <w:b/>
          <w:color w:val="404040" w:themeColor="text1" w:themeTint="BF"/>
          <w:sz w:val="20"/>
          <w:szCs w:val="20"/>
        </w:rPr>
      </w:pPr>
    </w:p>
    <w:p w:rsidR="005D1B71" w:rsidRPr="006F4F39" w:rsidRDefault="005D1B71" w:rsidP="00B15F0F">
      <w:pPr>
        <w:spacing w:after="0"/>
        <w:jc w:val="both"/>
        <w:rPr>
          <w:rFonts w:ascii="Arial" w:hAnsi="Arial" w:cs="Arial"/>
          <w:color w:val="404040" w:themeColor="text1" w:themeTint="BF"/>
          <w:sz w:val="20"/>
          <w:szCs w:val="20"/>
        </w:rPr>
      </w:pPr>
      <w:r w:rsidRPr="006F4F39">
        <w:rPr>
          <w:rFonts w:ascii="Arial" w:hAnsi="Arial" w:cs="Arial"/>
          <w:b/>
          <w:color w:val="404040" w:themeColor="text1" w:themeTint="BF"/>
          <w:sz w:val="20"/>
          <w:szCs w:val="20"/>
        </w:rPr>
        <w:t xml:space="preserve">Key words: </w:t>
      </w:r>
      <w:r w:rsidRPr="006F4F39">
        <w:rPr>
          <w:rFonts w:ascii="Arial" w:hAnsi="Arial" w:cs="Arial"/>
          <w:color w:val="404040" w:themeColor="text1" w:themeTint="BF"/>
          <w:sz w:val="20"/>
          <w:szCs w:val="20"/>
        </w:rPr>
        <w:t>important, key, words, used, Minimum 7 keywords are mandatory, Keywords should closely reflect the topic and should optimally characterize the paper. Use about four key words or phrases in alphabetical order, separated by commas.</w:t>
      </w:r>
      <w:r w:rsidR="00DC0EEA">
        <w:rPr>
          <w:rFonts w:ascii="Arial" w:hAnsi="Arial" w:cs="Arial"/>
          <w:color w:val="404040" w:themeColor="text1" w:themeTint="BF"/>
          <w:sz w:val="20"/>
          <w:szCs w:val="20"/>
        </w:rPr>
        <w:t xml:space="preserve"> (Arial size 10 normal)</w:t>
      </w:r>
    </w:p>
    <w:p w:rsidR="006F4F39" w:rsidRPr="006F4F39" w:rsidRDefault="006F4F39" w:rsidP="00B15F0F">
      <w:pPr>
        <w:spacing w:after="0"/>
        <w:jc w:val="both"/>
        <w:rPr>
          <w:rFonts w:ascii="Arial" w:hAnsi="Arial" w:cs="Arial"/>
          <w:color w:val="404040" w:themeColor="text1" w:themeTint="BF"/>
          <w:sz w:val="20"/>
          <w:szCs w:val="20"/>
        </w:rPr>
      </w:pPr>
    </w:p>
    <w:p w:rsidR="00DC0EEA" w:rsidRPr="006F4F39" w:rsidRDefault="005D1B71" w:rsidP="00DC0EEA">
      <w:pPr>
        <w:spacing w:after="0"/>
        <w:jc w:val="both"/>
        <w:rPr>
          <w:rFonts w:ascii="Arial" w:hAnsi="Arial" w:cs="Arial"/>
          <w:color w:val="404040" w:themeColor="text1" w:themeTint="BF"/>
          <w:sz w:val="20"/>
          <w:szCs w:val="20"/>
        </w:rPr>
      </w:pPr>
      <w:r w:rsidRPr="006F4F39">
        <w:rPr>
          <w:rFonts w:ascii="Arial" w:hAnsi="Arial" w:cs="Arial"/>
          <w:b/>
          <w:color w:val="404040" w:themeColor="text1" w:themeTint="BF"/>
          <w:sz w:val="20"/>
          <w:szCs w:val="20"/>
        </w:rPr>
        <w:t>Abbreviations</w:t>
      </w:r>
      <w:r w:rsidR="005338A0" w:rsidRPr="006F4F39">
        <w:rPr>
          <w:rFonts w:ascii="Arial" w:hAnsi="Arial" w:cs="Arial"/>
          <w:b/>
          <w:color w:val="404040" w:themeColor="text1" w:themeTint="BF"/>
          <w:sz w:val="20"/>
          <w:szCs w:val="20"/>
        </w:rPr>
        <w:t>:</w:t>
      </w:r>
      <w:r w:rsidR="005338A0" w:rsidRPr="006F4F39">
        <w:rPr>
          <w:rFonts w:ascii="Arial" w:hAnsi="Arial" w:cs="Arial"/>
          <w:color w:val="404040" w:themeColor="text1" w:themeTint="BF"/>
          <w:sz w:val="20"/>
          <w:szCs w:val="20"/>
        </w:rPr>
        <w:t xml:space="preserve"> FFR, False Rejection Ratio; DAA, Decimal Adjust Addition</w:t>
      </w:r>
      <w:r w:rsidR="00DC0EEA">
        <w:rPr>
          <w:rFonts w:ascii="Arial" w:hAnsi="Arial" w:cs="Arial"/>
          <w:color w:val="404040" w:themeColor="text1" w:themeTint="BF"/>
          <w:sz w:val="20"/>
          <w:szCs w:val="20"/>
        </w:rPr>
        <w:t xml:space="preserve"> (Arial size 10 normal)</w:t>
      </w:r>
    </w:p>
    <w:p w:rsidR="005D1B71" w:rsidRPr="006F4F39" w:rsidRDefault="005D1B71" w:rsidP="00B15F0F">
      <w:pPr>
        <w:spacing w:after="0"/>
        <w:jc w:val="both"/>
        <w:rPr>
          <w:rFonts w:ascii="Arial" w:hAnsi="Arial" w:cs="Arial"/>
          <w:color w:val="404040" w:themeColor="text1" w:themeTint="BF"/>
          <w:sz w:val="20"/>
          <w:szCs w:val="20"/>
        </w:rPr>
      </w:pPr>
    </w:p>
    <w:p w:rsidR="005338A0" w:rsidRPr="006F4F39" w:rsidRDefault="005338A0" w:rsidP="00B15F0F">
      <w:pPr>
        <w:spacing w:after="0"/>
        <w:jc w:val="center"/>
        <w:rPr>
          <w:rFonts w:ascii="Arial" w:hAnsi="Arial" w:cs="Arial"/>
          <w:b/>
          <w:color w:val="404040" w:themeColor="text1" w:themeTint="BF"/>
          <w:sz w:val="20"/>
          <w:szCs w:val="20"/>
        </w:rPr>
      </w:pPr>
    </w:p>
    <w:p w:rsidR="005338A0" w:rsidRPr="006F4F39" w:rsidRDefault="003E413E" w:rsidP="00B15F0F">
      <w:pPr>
        <w:spacing w:after="0"/>
        <w:jc w:val="center"/>
        <w:rPr>
          <w:rFonts w:ascii="Arial" w:hAnsi="Arial" w:cs="Arial"/>
          <w:b/>
          <w:color w:val="404040" w:themeColor="text1" w:themeTint="BF"/>
          <w:sz w:val="20"/>
          <w:szCs w:val="20"/>
        </w:rPr>
      </w:pPr>
      <w:r>
        <w:rPr>
          <w:rFonts w:ascii="Arial" w:hAnsi="Arial" w:cs="Arial"/>
          <w:b/>
          <w:color w:val="404040" w:themeColor="text1" w:themeTint="BF"/>
          <w:sz w:val="20"/>
          <w:szCs w:val="20"/>
        </w:rPr>
        <w:t>I.</w:t>
      </w:r>
      <w:r w:rsidR="005338A0" w:rsidRPr="006F4F39">
        <w:rPr>
          <w:rFonts w:ascii="Arial" w:hAnsi="Arial" w:cs="Arial"/>
          <w:b/>
          <w:color w:val="404040" w:themeColor="text1" w:themeTint="BF"/>
          <w:sz w:val="20"/>
          <w:szCs w:val="20"/>
        </w:rPr>
        <w:t>INTRODUCTION</w:t>
      </w:r>
    </w:p>
    <w:p w:rsidR="00B15F0F" w:rsidRPr="006F4F39" w:rsidRDefault="00B15F0F" w:rsidP="00B15F0F">
      <w:pPr>
        <w:spacing w:after="0"/>
        <w:jc w:val="center"/>
        <w:rPr>
          <w:rFonts w:ascii="Arial" w:hAnsi="Arial" w:cs="Arial"/>
          <w:b/>
          <w:color w:val="404040" w:themeColor="text1" w:themeTint="BF"/>
          <w:sz w:val="20"/>
          <w:szCs w:val="20"/>
        </w:rPr>
      </w:pPr>
    </w:p>
    <w:p w:rsidR="005338A0" w:rsidRPr="006F4F39" w:rsidRDefault="005338A0" w:rsidP="00B15F0F">
      <w:pPr>
        <w:spacing w:after="0"/>
        <w:jc w:val="both"/>
        <w:rPr>
          <w:rFonts w:ascii="Arial" w:hAnsi="Arial" w:cs="Arial"/>
          <w:color w:val="404040" w:themeColor="text1" w:themeTint="BF"/>
          <w:sz w:val="20"/>
          <w:szCs w:val="20"/>
        </w:rPr>
      </w:pPr>
      <w:r w:rsidRPr="006F4F39">
        <w:rPr>
          <w:rFonts w:ascii="Arial" w:hAnsi="Arial" w:cs="Arial"/>
          <w:color w:val="404040" w:themeColor="text1" w:themeTint="BF"/>
          <w:sz w:val="20"/>
          <w:szCs w:val="20"/>
        </w:rPr>
        <w:t>Sub-section heads or secondary headings flush left, bold, 11-point in upper and lower case as shown. For subsection heads, a word like “</w:t>
      </w:r>
      <w:r w:rsidRPr="006F4F39">
        <w:rPr>
          <w:rFonts w:ascii="Arial" w:hAnsi="Arial" w:cs="Arial"/>
          <w:iCs/>
          <w:color w:val="404040" w:themeColor="text1" w:themeTint="BF"/>
          <w:sz w:val="20"/>
          <w:szCs w:val="20"/>
        </w:rPr>
        <w:t xml:space="preserve">the” or “a” </w:t>
      </w:r>
      <w:r w:rsidRPr="006F4F39">
        <w:rPr>
          <w:rFonts w:ascii="Arial" w:hAnsi="Arial" w:cs="Arial"/>
          <w:color w:val="404040" w:themeColor="text1" w:themeTint="BF"/>
          <w:sz w:val="20"/>
          <w:szCs w:val="20"/>
        </w:rPr>
        <w:t>is not capitalized unless it is the first word of the header.</w:t>
      </w:r>
    </w:p>
    <w:p w:rsidR="00B15F0F" w:rsidRPr="006F4F39" w:rsidRDefault="00B15F0F" w:rsidP="00B15F0F">
      <w:pPr>
        <w:spacing w:after="0"/>
        <w:jc w:val="both"/>
        <w:rPr>
          <w:rFonts w:ascii="Arial" w:hAnsi="Arial" w:cs="Arial"/>
          <w:color w:val="404040" w:themeColor="text1" w:themeTint="BF"/>
          <w:sz w:val="20"/>
          <w:szCs w:val="20"/>
        </w:rPr>
      </w:pPr>
    </w:p>
    <w:p w:rsidR="00DC0EEA" w:rsidRPr="006F4F39" w:rsidRDefault="00561D4B" w:rsidP="00DC0EEA">
      <w:pPr>
        <w:spacing w:after="0"/>
        <w:jc w:val="both"/>
        <w:rPr>
          <w:rFonts w:ascii="Arial" w:hAnsi="Arial" w:cs="Arial"/>
          <w:color w:val="404040" w:themeColor="text1" w:themeTint="BF"/>
          <w:sz w:val="20"/>
          <w:szCs w:val="20"/>
        </w:rPr>
      </w:pPr>
      <w:r>
        <w:rPr>
          <w:rFonts w:ascii="Arial" w:hAnsi="Arial" w:cs="Arial"/>
          <w:b/>
          <w:color w:val="404040" w:themeColor="text1" w:themeTint="BF"/>
          <w:sz w:val="20"/>
          <w:szCs w:val="20"/>
        </w:rPr>
        <w:t>1. SIDE HEA</w:t>
      </w:r>
      <w:r w:rsidR="005338A0" w:rsidRPr="006F4F39">
        <w:rPr>
          <w:rFonts w:ascii="Arial" w:hAnsi="Arial" w:cs="Arial"/>
          <w:b/>
          <w:color w:val="404040" w:themeColor="text1" w:themeTint="BF"/>
          <w:sz w:val="20"/>
          <w:szCs w:val="20"/>
        </w:rPr>
        <w:t>DING:</w:t>
      </w:r>
      <w:r w:rsidR="00C67365" w:rsidRPr="006F4F39">
        <w:rPr>
          <w:rFonts w:ascii="Palatino" w:eastAsia="Times New Roman" w:hAnsi="Palatino" w:cs="Times New Roman"/>
          <w:color w:val="404040" w:themeColor="text1" w:themeTint="BF"/>
          <w:kern w:val="16"/>
          <w:sz w:val="19"/>
          <w:szCs w:val="20"/>
          <w:lang w:val="en-US"/>
        </w:rPr>
        <w:t xml:space="preserve"> </w:t>
      </w:r>
      <w:r w:rsidR="00C67365" w:rsidRPr="006F4F39">
        <w:rPr>
          <w:rFonts w:ascii="Arial" w:hAnsi="Arial" w:cs="Arial"/>
          <w:color w:val="404040" w:themeColor="text1" w:themeTint="BF"/>
          <w:sz w:val="20"/>
          <w:szCs w:val="20"/>
          <w:lang w:val="en-US"/>
        </w:rPr>
        <w:t xml:space="preserve">Detailed submission guidelines can be found on the author resources Web pages. Author resource guidelines are specific to each journal, so please be sure to refer to the correct journal when seeking information. All authors are responsible for understanding these guidelines before submitting their manuscript. For further information on both submission guidelines, authors are strongly encouraged to refer to </w:t>
      </w:r>
      <w:hyperlink r:id="rId10" w:history="1">
        <w:r w:rsidR="00826D88" w:rsidRPr="00D6409F">
          <w:rPr>
            <w:rStyle w:val="Hyperlink"/>
            <w:rFonts w:ascii="Arial" w:hAnsi="Arial" w:cs="Arial"/>
            <w:sz w:val="20"/>
            <w:szCs w:val="20"/>
            <w:lang w:val="en-US"/>
          </w:rPr>
          <w:t>https://www.ijisea.org</w:t>
        </w:r>
      </w:hyperlink>
      <w:r w:rsidR="00826D88">
        <w:rPr>
          <w:rFonts w:ascii="Arial" w:hAnsi="Arial" w:cs="Arial"/>
          <w:sz w:val="20"/>
          <w:szCs w:val="20"/>
          <w:lang w:val="en-US"/>
        </w:rPr>
        <w:t xml:space="preserve"> </w:t>
      </w:r>
      <w:r w:rsidR="00C67365" w:rsidRPr="006F4F39">
        <w:rPr>
          <w:rFonts w:ascii="Arial" w:hAnsi="Arial" w:cs="Arial"/>
          <w:color w:val="404040" w:themeColor="text1" w:themeTint="BF"/>
          <w:sz w:val="20"/>
          <w:szCs w:val="20"/>
          <w:lang w:val="en-US"/>
        </w:rPr>
        <w:t xml:space="preserve"> </w:t>
      </w:r>
      <w:r w:rsidR="00DC0EEA">
        <w:rPr>
          <w:rFonts w:ascii="Arial" w:hAnsi="Arial" w:cs="Arial"/>
          <w:color w:val="404040" w:themeColor="text1" w:themeTint="BF"/>
          <w:sz w:val="20"/>
          <w:szCs w:val="20"/>
        </w:rPr>
        <w:t>(Arial size 10 normal)</w:t>
      </w:r>
      <w:r w:rsidR="00DC0EEA" w:rsidRPr="00DC0EEA">
        <w:rPr>
          <w:rFonts w:ascii="Arial" w:hAnsi="Arial" w:cs="Arial"/>
          <w:color w:val="404040" w:themeColor="text1" w:themeTint="BF"/>
          <w:sz w:val="20"/>
          <w:szCs w:val="20"/>
        </w:rPr>
        <w:t xml:space="preserve"> </w:t>
      </w:r>
      <w:r w:rsidR="00DC0EEA">
        <w:rPr>
          <w:rFonts w:ascii="Arial" w:hAnsi="Arial" w:cs="Arial"/>
          <w:color w:val="404040" w:themeColor="text1" w:themeTint="BF"/>
          <w:sz w:val="20"/>
          <w:szCs w:val="20"/>
        </w:rPr>
        <w:t>(Arial size 10 normal)</w:t>
      </w:r>
    </w:p>
    <w:p w:rsidR="00DC0EEA" w:rsidRPr="006F4F39" w:rsidRDefault="00DC0EEA" w:rsidP="00DC0EEA">
      <w:pPr>
        <w:spacing w:after="0"/>
        <w:ind w:left="284" w:hanging="284"/>
        <w:jc w:val="both"/>
        <w:rPr>
          <w:rFonts w:ascii="Arial" w:hAnsi="Arial" w:cs="Arial"/>
          <w:color w:val="404040" w:themeColor="text1" w:themeTint="BF"/>
          <w:sz w:val="20"/>
          <w:szCs w:val="20"/>
        </w:rPr>
      </w:pPr>
    </w:p>
    <w:p w:rsidR="00DC0EEA" w:rsidRPr="006F4F39" w:rsidRDefault="005338A0" w:rsidP="00DC0EEA">
      <w:pPr>
        <w:spacing w:after="0"/>
        <w:jc w:val="both"/>
        <w:rPr>
          <w:rFonts w:ascii="Arial" w:hAnsi="Arial" w:cs="Arial"/>
          <w:color w:val="404040" w:themeColor="text1" w:themeTint="BF"/>
          <w:sz w:val="20"/>
          <w:szCs w:val="20"/>
        </w:rPr>
      </w:pPr>
      <w:r w:rsidRPr="006F4F39">
        <w:rPr>
          <w:rFonts w:ascii="Arial" w:hAnsi="Arial" w:cs="Arial"/>
          <w:b/>
          <w:color w:val="404040" w:themeColor="text1" w:themeTint="BF"/>
          <w:sz w:val="20"/>
          <w:szCs w:val="20"/>
        </w:rPr>
        <w:t>2. SIDE HE</w:t>
      </w:r>
      <w:r w:rsidR="00561D4B">
        <w:rPr>
          <w:rFonts w:ascii="Arial" w:hAnsi="Arial" w:cs="Arial"/>
          <w:b/>
          <w:color w:val="404040" w:themeColor="text1" w:themeTint="BF"/>
          <w:sz w:val="20"/>
          <w:szCs w:val="20"/>
        </w:rPr>
        <w:t>A</w:t>
      </w:r>
      <w:r w:rsidRPr="006F4F39">
        <w:rPr>
          <w:rFonts w:ascii="Arial" w:hAnsi="Arial" w:cs="Arial"/>
          <w:b/>
          <w:color w:val="404040" w:themeColor="text1" w:themeTint="BF"/>
          <w:sz w:val="20"/>
          <w:szCs w:val="20"/>
        </w:rPr>
        <w:t>DING:</w:t>
      </w:r>
      <w:r w:rsidR="00C67365" w:rsidRPr="006F4F39">
        <w:rPr>
          <w:rFonts w:ascii="Arial" w:hAnsi="Arial" w:cs="Arial"/>
          <w:color w:val="404040" w:themeColor="text1" w:themeTint="BF"/>
          <w:sz w:val="20"/>
          <w:szCs w:val="20"/>
          <w:lang w:val="en-US"/>
        </w:rPr>
        <w:t xml:space="preserve"> Detailed submission guidelines can be found on the author resources Web pages. Author resource guidelines are specific to each journal, so please be sure to refer to the correct journal when seeking information. All authors are responsible for understanding these guidelines before submitting their manuscript. For further information on both submission guidelines, authors are strongly encouraged to refer to </w:t>
      </w:r>
      <w:hyperlink r:id="rId11" w:history="1">
        <w:r w:rsidR="00826D88" w:rsidRPr="00D6409F">
          <w:rPr>
            <w:rStyle w:val="Hyperlink"/>
            <w:rFonts w:ascii="Arial" w:hAnsi="Arial" w:cs="Arial"/>
            <w:sz w:val="20"/>
            <w:szCs w:val="20"/>
            <w:lang w:val="en-US"/>
          </w:rPr>
          <w:t>https://www.</w:t>
        </w:r>
        <w:bookmarkStart w:id="0" w:name="_GoBack"/>
        <w:r w:rsidR="00826D88" w:rsidRPr="00D6409F">
          <w:rPr>
            <w:rStyle w:val="Hyperlink"/>
            <w:rFonts w:ascii="Arial" w:hAnsi="Arial" w:cs="Arial"/>
            <w:sz w:val="20"/>
            <w:szCs w:val="20"/>
            <w:lang w:val="en-US"/>
          </w:rPr>
          <w:t>ij</w:t>
        </w:r>
        <w:bookmarkEnd w:id="0"/>
        <w:r w:rsidR="00826D88" w:rsidRPr="00D6409F">
          <w:rPr>
            <w:rStyle w:val="Hyperlink"/>
            <w:rFonts w:ascii="Arial" w:hAnsi="Arial" w:cs="Arial"/>
            <w:sz w:val="20"/>
            <w:szCs w:val="20"/>
            <w:lang w:val="en-US"/>
          </w:rPr>
          <w:t>isea.org</w:t>
        </w:r>
      </w:hyperlink>
      <w:r w:rsidR="00826D88">
        <w:rPr>
          <w:rFonts w:ascii="Arial" w:hAnsi="Arial" w:cs="Arial"/>
          <w:sz w:val="20"/>
          <w:szCs w:val="20"/>
          <w:lang w:val="en-US"/>
        </w:rPr>
        <w:t xml:space="preserve"> </w:t>
      </w:r>
      <w:r w:rsidR="00DC0EEA">
        <w:rPr>
          <w:rFonts w:ascii="Arial" w:hAnsi="Arial" w:cs="Arial"/>
          <w:color w:val="404040" w:themeColor="text1" w:themeTint="BF"/>
          <w:sz w:val="20"/>
          <w:szCs w:val="20"/>
        </w:rPr>
        <w:t>(Arial size 10 normal)</w:t>
      </w:r>
    </w:p>
    <w:p w:rsidR="005338A0" w:rsidRPr="006F4F39" w:rsidRDefault="005338A0" w:rsidP="00DC0EEA">
      <w:pPr>
        <w:spacing w:after="0"/>
        <w:ind w:left="284" w:hanging="284"/>
        <w:jc w:val="both"/>
        <w:rPr>
          <w:rFonts w:ascii="Arial" w:hAnsi="Arial" w:cs="Arial"/>
          <w:b/>
          <w:color w:val="404040" w:themeColor="text1" w:themeTint="BF"/>
          <w:sz w:val="20"/>
          <w:szCs w:val="20"/>
        </w:rPr>
      </w:pPr>
    </w:p>
    <w:p w:rsidR="00BE0784" w:rsidRPr="006F4F39" w:rsidRDefault="003E413E" w:rsidP="00B15F0F">
      <w:pPr>
        <w:spacing w:after="0"/>
        <w:jc w:val="center"/>
        <w:rPr>
          <w:rFonts w:ascii="Arial" w:hAnsi="Arial" w:cs="Arial"/>
          <w:b/>
          <w:color w:val="404040" w:themeColor="text1" w:themeTint="BF"/>
          <w:sz w:val="20"/>
        </w:rPr>
      </w:pPr>
      <w:r>
        <w:rPr>
          <w:rFonts w:ascii="Arial" w:hAnsi="Arial" w:cs="Arial"/>
          <w:b/>
          <w:color w:val="404040" w:themeColor="text1" w:themeTint="BF"/>
          <w:sz w:val="20"/>
        </w:rPr>
        <w:t>II.</w:t>
      </w:r>
      <w:r w:rsidR="00BE0784" w:rsidRPr="006F4F39">
        <w:rPr>
          <w:rFonts w:ascii="Arial" w:hAnsi="Arial" w:cs="Arial"/>
          <w:b/>
          <w:color w:val="404040" w:themeColor="text1" w:themeTint="BF"/>
          <w:sz w:val="20"/>
        </w:rPr>
        <w:t>RELATED WORK</w:t>
      </w:r>
    </w:p>
    <w:p w:rsidR="00B15F0F" w:rsidRPr="006F4F39" w:rsidRDefault="00B15F0F" w:rsidP="00B15F0F">
      <w:pPr>
        <w:spacing w:after="0"/>
        <w:jc w:val="center"/>
        <w:rPr>
          <w:rFonts w:ascii="Arial" w:hAnsi="Arial" w:cs="Arial"/>
          <w:b/>
          <w:color w:val="404040" w:themeColor="text1" w:themeTint="BF"/>
          <w:sz w:val="20"/>
        </w:rPr>
      </w:pPr>
    </w:p>
    <w:p w:rsidR="00DC0EEA" w:rsidRPr="006F4F39" w:rsidRDefault="004D19ED" w:rsidP="00DC0EEA">
      <w:pPr>
        <w:spacing w:after="0"/>
        <w:jc w:val="both"/>
        <w:rPr>
          <w:rFonts w:ascii="Arial" w:hAnsi="Arial" w:cs="Arial"/>
          <w:color w:val="404040" w:themeColor="text1" w:themeTint="BF"/>
          <w:sz w:val="20"/>
          <w:szCs w:val="20"/>
        </w:rPr>
      </w:pPr>
      <w:r>
        <w:rPr>
          <w:rFonts w:ascii="Arial" w:hAnsi="Arial" w:cs="Arial"/>
          <w:b/>
          <w:color w:val="404040" w:themeColor="text1" w:themeTint="BF"/>
          <w:sz w:val="20"/>
          <w:szCs w:val="20"/>
        </w:rPr>
        <w:t>1. FIRST SECTION</w:t>
      </w:r>
      <w:r w:rsidR="00900E90" w:rsidRPr="006F4F39">
        <w:rPr>
          <w:rFonts w:ascii="Arial" w:hAnsi="Arial" w:cs="Arial"/>
          <w:b/>
          <w:color w:val="404040" w:themeColor="text1" w:themeTint="BF"/>
          <w:sz w:val="20"/>
          <w:szCs w:val="20"/>
        </w:rPr>
        <w:t>:</w:t>
      </w:r>
      <w:r w:rsidR="00BE0784" w:rsidRPr="006F4F39">
        <w:rPr>
          <w:rFonts w:ascii="Palatino" w:eastAsia="Times New Roman" w:hAnsi="Palatino" w:cs="Times New Roman"/>
          <w:color w:val="404040" w:themeColor="text1" w:themeTint="BF"/>
          <w:kern w:val="16"/>
          <w:sz w:val="19"/>
          <w:szCs w:val="20"/>
          <w:lang w:val="en-US"/>
        </w:rPr>
        <w:t xml:space="preserve"> </w:t>
      </w:r>
      <w:r w:rsidR="00BE0784" w:rsidRPr="006F4F39">
        <w:rPr>
          <w:rFonts w:ascii="Arial" w:hAnsi="Arial" w:cs="Arial"/>
          <w:color w:val="404040" w:themeColor="text1" w:themeTint="BF"/>
          <w:sz w:val="20"/>
          <w:szCs w:val="20"/>
          <w:lang w:val="en-US"/>
        </w:rPr>
        <w:t xml:space="preserve">Detailed submission guidelines can be found on the author resources Web pages. Author resource guidelines are specific to each journal, so please be sure to refer to the correct journal when seeking information. All authors are responsible for understanding these </w:t>
      </w:r>
      <w:r w:rsidR="00BE0784" w:rsidRPr="006F4F39">
        <w:rPr>
          <w:rFonts w:ascii="Arial" w:hAnsi="Arial" w:cs="Arial"/>
          <w:color w:val="404040" w:themeColor="text1" w:themeTint="BF"/>
          <w:sz w:val="20"/>
          <w:szCs w:val="20"/>
          <w:lang w:val="en-US"/>
        </w:rPr>
        <w:lastRenderedPageBreak/>
        <w:t xml:space="preserve">guidelines before submitting their manuscript. For further information on both submission guidelines, authors are strongly encouraged to refer to </w:t>
      </w:r>
      <w:hyperlink r:id="rId12" w:history="1">
        <w:r w:rsidR="00826D88" w:rsidRPr="00D6409F">
          <w:rPr>
            <w:rStyle w:val="Hyperlink"/>
            <w:rFonts w:ascii="Arial" w:hAnsi="Arial" w:cs="Arial"/>
            <w:sz w:val="20"/>
            <w:szCs w:val="20"/>
            <w:lang w:val="en-US"/>
          </w:rPr>
          <w:t>https://www.ijisea.org</w:t>
        </w:r>
      </w:hyperlink>
      <w:r w:rsidR="00826D88">
        <w:rPr>
          <w:rFonts w:ascii="Arial" w:hAnsi="Arial" w:cs="Arial"/>
          <w:sz w:val="20"/>
          <w:szCs w:val="20"/>
          <w:lang w:val="en-US"/>
        </w:rPr>
        <w:t xml:space="preserve"> </w:t>
      </w:r>
      <w:r w:rsidR="00BE0784" w:rsidRPr="006F4F39">
        <w:rPr>
          <w:rFonts w:ascii="Arial" w:hAnsi="Arial" w:cs="Arial"/>
          <w:color w:val="404040" w:themeColor="text1" w:themeTint="BF"/>
          <w:sz w:val="20"/>
          <w:szCs w:val="20"/>
          <w:lang w:val="en-US"/>
        </w:rPr>
        <w:t xml:space="preserve"> </w:t>
      </w:r>
      <w:r w:rsidR="00DC0EEA">
        <w:rPr>
          <w:rFonts w:ascii="Arial" w:hAnsi="Arial" w:cs="Arial"/>
          <w:color w:val="404040" w:themeColor="text1" w:themeTint="BF"/>
          <w:sz w:val="20"/>
          <w:szCs w:val="20"/>
        </w:rPr>
        <w:t>(Arial size 10 normal)</w:t>
      </w:r>
    </w:p>
    <w:p w:rsidR="00BE0784" w:rsidRPr="006F4F39" w:rsidRDefault="00BE0784" w:rsidP="00DC0EEA">
      <w:pPr>
        <w:spacing w:after="0"/>
        <w:ind w:left="284" w:hanging="284"/>
        <w:jc w:val="both"/>
        <w:rPr>
          <w:rFonts w:ascii="Arial" w:hAnsi="Arial" w:cs="Arial"/>
          <w:color w:val="404040" w:themeColor="text1" w:themeTint="BF"/>
          <w:sz w:val="20"/>
          <w:szCs w:val="20"/>
          <w:lang w:val="en-US"/>
        </w:rPr>
      </w:pPr>
    </w:p>
    <w:p w:rsidR="00B15F0F" w:rsidRPr="006F4F39" w:rsidRDefault="00B15F0F" w:rsidP="00B15F0F">
      <w:pPr>
        <w:spacing w:after="0"/>
        <w:jc w:val="both"/>
        <w:rPr>
          <w:rFonts w:ascii="Arial" w:hAnsi="Arial" w:cs="Arial"/>
          <w:color w:val="404040" w:themeColor="text1" w:themeTint="BF"/>
          <w:sz w:val="20"/>
          <w:szCs w:val="20"/>
          <w:lang w:val="en-US"/>
        </w:rPr>
      </w:pPr>
    </w:p>
    <w:p w:rsidR="00DC0EEA" w:rsidRPr="006F4F39" w:rsidRDefault="00DC0EEA" w:rsidP="00DC0EEA">
      <w:pPr>
        <w:spacing w:after="0"/>
        <w:jc w:val="both"/>
        <w:rPr>
          <w:rFonts w:ascii="Arial" w:hAnsi="Arial" w:cs="Arial"/>
          <w:color w:val="404040" w:themeColor="text1" w:themeTint="BF"/>
          <w:sz w:val="20"/>
          <w:szCs w:val="20"/>
        </w:rPr>
      </w:pPr>
      <w:r>
        <w:rPr>
          <w:rFonts w:ascii="Arial" w:hAnsi="Arial" w:cs="Arial"/>
          <w:b/>
          <w:color w:val="404040" w:themeColor="text1" w:themeTint="BF"/>
          <w:sz w:val="20"/>
        </w:rPr>
        <w:t xml:space="preserve">1.2 </w:t>
      </w:r>
      <w:r w:rsidR="004D19ED">
        <w:rPr>
          <w:rFonts w:ascii="Arial" w:hAnsi="Arial" w:cs="Arial"/>
          <w:b/>
          <w:color w:val="404040" w:themeColor="text1" w:themeTint="BF"/>
          <w:sz w:val="20"/>
        </w:rPr>
        <w:t>MIDDLE SECTIONS</w:t>
      </w:r>
      <w:r w:rsidR="00BE0784" w:rsidRPr="006F4F39">
        <w:rPr>
          <w:rFonts w:ascii="Arial" w:hAnsi="Arial" w:cs="Arial"/>
          <w:b/>
          <w:color w:val="404040" w:themeColor="text1" w:themeTint="BF"/>
          <w:sz w:val="20"/>
        </w:rPr>
        <w:t>:</w:t>
      </w:r>
      <w:r w:rsidR="00BE0784" w:rsidRPr="006F4F39">
        <w:rPr>
          <w:rFonts w:ascii="Arial" w:hAnsi="Arial" w:cs="Arial"/>
          <w:color w:val="404040" w:themeColor="text1" w:themeTint="BF"/>
          <w:sz w:val="20"/>
        </w:rPr>
        <w:t xml:space="preserve"> For papers accepted for publication, it is essential that the electronic version of </w:t>
      </w:r>
      <w:r>
        <w:rPr>
          <w:rFonts w:ascii="Arial" w:hAnsi="Arial" w:cs="Arial"/>
          <w:color w:val="404040" w:themeColor="text1" w:themeTint="BF"/>
          <w:sz w:val="20"/>
        </w:rPr>
        <w:t xml:space="preserve">    </w:t>
      </w:r>
      <w:r w:rsidR="00BE0784" w:rsidRPr="006F4F39">
        <w:rPr>
          <w:rFonts w:ascii="Arial" w:hAnsi="Arial" w:cs="Arial"/>
          <w:color w:val="404040" w:themeColor="text1" w:themeTint="BF"/>
          <w:sz w:val="20"/>
        </w:rPr>
        <w:t>the manuscript and artwork match the hardcopy exactly! The quality and accuracy of the content of the electronic material submitted is crucial since the content is not recreated, but rather converted into the final published version.</w:t>
      </w:r>
      <w:r w:rsidRPr="00DC0EEA">
        <w:rPr>
          <w:rFonts w:ascii="Arial" w:hAnsi="Arial" w:cs="Arial"/>
          <w:color w:val="404040" w:themeColor="text1" w:themeTint="BF"/>
          <w:sz w:val="20"/>
          <w:szCs w:val="20"/>
        </w:rPr>
        <w:t xml:space="preserve"> </w:t>
      </w:r>
      <w:r>
        <w:rPr>
          <w:rFonts w:ascii="Arial" w:hAnsi="Arial" w:cs="Arial"/>
          <w:color w:val="404040" w:themeColor="text1" w:themeTint="BF"/>
          <w:sz w:val="20"/>
          <w:szCs w:val="20"/>
        </w:rPr>
        <w:t>(Arial size 10 normal)</w:t>
      </w:r>
    </w:p>
    <w:p w:rsidR="00BE0784" w:rsidRPr="006F4F39" w:rsidRDefault="00BE0784" w:rsidP="00DC0EEA">
      <w:pPr>
        <w:pStyle w:val="PARAGRAPHnoindent"/>
        <w:ind w:left="426" w:hanging="426"/>
        <w:rPr>
          <w:rFonts w:ascii="Arial" w:hAnsi="Arial" w:cs="Arial"/>
          <w:color w:val="404040" w:themeColor="text1" w:themeTint="BF"/>
          <w:sz w:val="20"/>
        </w:rPr>
      </w:pPr>
    </w:p>
    <w:p w:rsidR="00BE0784" w:rsidRPr="006F4F39" w:rsidRDefault="00BE0784" w:rsidP="00B15F0F">
      <w:pPr>
        <w:pStyle w:val="PARAGRAPH"/>
        <w:ind w:firstLine="0"/>
        <w:rPr>
          <w:color w:val="404040" w:themeColor="text1" w:themeTint="BF"/>
        </w:rPr>
      </w:pPr>
    </w:p>
    <w:p w:rsidR="00BE0784" w:rsidRDefault="00900E90" w:rsidP="00DC0EEA">
      <w:pPr>
        <w:pStyle w:val="PARAGRAPH"/>
        <w:numPr>
          <w:ilvl w:val="0"/>
          <w:numId w:val="1"/>
        </w:numPr>
        <w:rPr>
          <w:rStyle w:val="Url"/>
          <w:rFonts w:ascii="Arial" w:hAnsi="Arial" w:cs="Arial"/>
          <w:color w:val="404040" w:themeColor="text1" w:themeTint="BF"/>
          <w:sz w:val="20"/>
        </w:rPr>
      </w:pPr>
      <w:r w:rsidRPr="006F4F39">
        <w:rPr>
          <w:rFonts w:ascii="Arial" w:hAnsi="Arial" w:cs="Arial"/>
          <w:color w:val="404040" w:themeColor="text1" w:themeTint="BF"/>
          <w:sz w:val="20"/>
        </w:rPr>
        <w:t>All papers in IJ</w:t>
      </w:r>
      <w:r w:rsidR="007E4AD8">
        <w:rPr>
          <w:rFonts w:ascii="Arial" w:hAnsi="Arial" w:cs="Arial"/>
          <w:color w:val="404040" w:themeColor="text1" w:themeTint="BF"/>
          <w:sz w:val="20"/>
        </w:rPr>
        <w:t>I</w:t>
      </w:r>
      <w:r w:rsidRPr="006F4F39">
        <w:rPr>
          <w:rFonts w:ascii="Arial" w:hAnsi="Arial" w:cs="Arial"/>
          <w:color w:val="404040" w:themeColor="text1" w:themeTint="BF"/>
          <w:sz w:val="20"/>
        </w:rPr>
        <w:t>SEA</w:t>
      </w:r>
      <w:r w:rsidR="00BE0784" w:rsidRPr="006F4F39">
        <w:rPr>
          <w:rFonts w:ascii="Arial" w:hAnsi="Arial" w:cs="Arial"/>
          <w:color w:val="404040" w:themeColor="text1" w:themeTint="BF"/>
          <w:sz w:val="20"/>
        </w:rPr>
        <w:t xml:space="preserve"> Transactions are edited electronically. A final submission materials check list, transmission and compression information, and general publication materials can be found at: </w:t>
      </w:r>
      <w:hyperlink r:id="rId13" w:history="1">
        <w:r w:rsidR="00826D88" w:rsidRPr="00D6409F">
          <w:rPr>
            <w:rStyle w:val="Hyperlink"/>
            <w:rFonts w:ascii="Arial" w:hAnsi="Arial" w:cs="Arial"/>
            <w:sz w:val="20"/>
          </w:rPr>
          <w:t>https://www.ijisea.org</w:t>
        </w:r>
      </w:hyperlink>
      <w:r w:rsidR="00826D88">
        <w:rPr>
          <w:rFonts w:ascii="Arial" w:hAnsi="Arial" w:cs="Arial"/>
          <w:sz w:val="20"/>
        </w:rPr>
        <w:t xml:space="preserve"> </w:t>
      </w:r>
      <w:r w:rsidR="00BE0784" w:rsidRPr="006F4F39">
        <w:rPr>
          <w:rStyle w:val="Url"/>
          <w:rFonts w:ascii="Arial" w:hAnsi="Arial" w:cs="Arial"/>
          <w:color w:val="404040" w:themeColor="text1" w:themeTint="BF"/>
          <w:sz w:val="20"/>
        </w:rPr>
        <w:t xml:space="preserve"> </w:t>
      </w:r>
    </w:p>
    <w:p w:rsidR="00DC0EEA" w:rsidRDefault="00DC0EEA" w:rsidP="00DC0EEA">
      <w:pPr>
        <w:pStyle w:val="PARAGRAPH"/>
        <w:rPr>
          <w:rStyle w:val="Url"/>
          <w:rFonts w:ascii="Arial" w:hAnsi="Arial" w:cs="Arial"/>
          <w:color w:val="404040" w:themeColor="text1" w:themeTint="BF"/>
          <w:sz w:val="20"/>
        </w:rPr>
      </w:pPr>
    </w:p>
    <w:p w:rsidR="00DC0EEA" w:rsidRDefault="00DC0EEA" w:rsidP="00DC0EEA">
      <w:pPr>
        <w:pStyle w:val="PARAGRAPH"/>
        <w:numPr>
          <w:ilvl w:val="0"/>
          <w:numId w:val="1"/>
        </w:numPr>
        <w:rPr>
          <w:rStyle w:val="Url"/>
          <w:rFonts w:ascii="Arial" w:hAnsi="Arial" w:cs="Arial"/>
          <w:color w:val="404040" w:themeColor="text1" w:themeTint="BF"/>
          <w:sz w:val="20"/>
        </w:rPr>
      </w:pPr>
      <w:r w:rsidRPr="006F4F39">
        <w:rPr>
          <w:rFonts w:ascii="Arial" w:hAnsi="Arial" w:cs="Arial"/>
          <w:color w:val="404040" w:themeColor="text1" w:themeTint="BF"/>
          <w:sz w:val="20"/>
        </w:rPr>
        <w:t>All papers in IJ</w:t>
      </w:r>
      <w:r w:rsidR="007E4AD8">
        <w:rPr>
          <w:rFonts w:ascii="Arial" w:hAnsi="Arial" w:cs="Arial"/>
          <w:color w:val="404040" w:themeColor="text1" w:themeTint="BF"/>
          <w:sz w:val="20"/>
        </w:rPr>
        <w:t>I</w:t>
      </w:r>
      <w:r w:rsidRPr="006F4F39">
        <w:rPr>
          <w:rFonts w:ascii="Arial" w:hAnsi="Arial" w:cs="Arial"/>
          <w:color w:val="404040" w:themeColor="text1" w:themeTint="BF"/>
          <w:sz w:val="20"/>
        </w:rPr>
        <w:t xml:space="preserve">SEA Transactions are edited electronically. A final submission materials check list, transmission and compression information, and general publication materials can be found at: </w:t>
      </w:r>
      <w:hyperlink r:id="rId14" w:history="1">
        <w:r w:rsidR="00826D88" w:rsidRPr="00D6409F">
          <w:rPr>
            <w:rStyle w:val="Hyperlink"/>
            <w:rFonts w:ascii="Arial" w:hAnsi="Arial" w:cs="Arial"/>
            <w:sz w:val="20"/>
          </w:rPr>
          <w:t>https://www.ijisea.org</w:t>
        </w:r>
      </w:hyperlink>
      <w:r w:rsidR="00826D88">
        <w:rPr>
          <w:rFonts w:ascii="Arial" w:hAnsi="Arial" w:cs="Arial"/>
          <w:sz w:val="20"/>
        </w:rPr>
        <w:t xml:space="preserve"> </w:t>
      </w:r>
      <w:r w:rsidRPr="006F4F39">
        <w:rPr>
          <w:rStyle w:val="Url"/>
          <w:rFonts w:ascii="Arial" w:hAnsi="Arial" w:cs="Arial"/>
          <w:color w:val="404040" w:themeColor="text1" w:themeTint="BF"/>
          <w:sz w:val="20"/>
        </w:rPr>
        <w:t xml:space="preserve"> </w:t>
      </w:r>
    </w:p>
    <w:p w:rsidR="00DC0EEA" w:rsidRPr="006F4F39" w:rsidRDefault="00DC0EEA" w:rsidP="00DC0EEA">
      <w:pPr>
        <w:pStyle w:val="PARAGRAPH"/>
        <w:ind w:left="644" w:firstLine="0"/>
        <w:rPr>
          <w:rStyle w:val="Url"/>
          <w:rFonts w:ascii="Arial" w:hAnsi="Arial" w:cs="Arial"/>
          <w:color w:val="404040" w:themeColor="text1" w:themeTint="BF"/>
          <w:sz w:val="20"/>
        </w:rPr>
      </w:pPr>
    </w:p>
    <w:p w:rsidR="00900E90" w:rsidRPr="006F4F39" w:rsidRDefault="00900E90" w:rsidP="00B15F0F">
      <w:pPr>
        <w:pStyle w:val="PARAGRAPH"/>
        <w:ind w:firstLine="0"/>
        <w:rPr>
          <w:rStyle w:val="Url"/>
          <w:rFonts w:ascii="Arial" w:hAnsi="Arial" w:cs="Arial"/>
          <w:color w:val="404040" w:themeColor="text1" w:themeTint="BF"/>
          <w:sz w:val="20"/>
        </w:rPr>
      </w:pPr>
    </w:p>
    <w:p w:rsidR="00900E90" w:rsidRPr="006F4F39" w:rsidRDefault="004D19ED" w:rsidP="00DC0EEA">
      <w:pPr>
        <w:pStyle w:val="PARAGRAPHnoindent"/>
        <w:ind w:left="284" w:hanging="284"/>
        <w:rPr>
          <w:rFonts w:ascii="Arial" w:hAnsi="Arial" w:cs="Arial"/>
          <w:color w:val="404040" w:themeColor="text1" w:themeTint="BF"/>
          <w:sz w:val="20"/>
        </w:rPr>
      </w:pPr>
      <w:r>
        <w:rPr>
          <w:rStyle w:val="Url"/>
          <w:rFonts w:ascii="Arial" w:hAnsi="Arial" w:cs="Arial"/>
          <w:b/>
          <w:color w:val="404040" w:themeColor="text1" w:themeTint="BF"/>
          <w:sz w:val="20"/>
        </w:rPr>
        <w:t>2. FINAL SECTIONS</w:t>
      </w:r>
      <w:r w:rsidR="00B15F0F" w:rsidRPr="006F4F39">
        <w:rPr>
          <w:rStyle w:val="Url"/>
          <w:rFonts w:ascii="Arial" w:hAnsi="Arial" w:cs="Arial"/>
          <w:b/>
          <w:color w:val="404040" w:themeColor="text1" w:themeTint="BF"/>
          <w:sz w:val="20"/>
        </w:rPr>
        <w:t>:</w:t>
      </w:r>
      <w:r w:rsidR="00B15F0F" w:rsidRPr="006F4F39">
        <w:rPr>
          <w:rFonts w:ascii="Arial" w:hAnsi="Arial" w:cs="Arial"/>
          <w:color w:val="404040" w:themeColor="text1" w:themeTint="BF"/>
          <w:sz w:val="20"/>
        </w:rPr>
        <w:t xml:space="preserve"> As</w:t>
      </w:r>
      <w:r w:rsidR="00900E90" w:rsidRPr="006F4F39">
        <w:rPr>
          <w:rFonts w:ascii="Arial" w:hAnsi="Arial" w:cs="Arial"/>
          <w:color w:val="404040" w:themeColor="text1" w:themeTint="BF"/>
          <w:sz w:val="20"/>
        </w:rPr>
        <w:t xml:space="preserve"> demonstrated in this document, the numbering for sections upper case Arabic numerals, then upper case Arabic numerals, separated by periods. Initial paragraphs after the section title are not indented. Only the initial, introductory paragraph has a drop cap.</w:t>
      </w:r>
    </w:p>
    <w:p w:rsidR="00900E90" w:rsidRPr="006F4F39" w:rsidRDefault="00900E90" w:rsidP="00B15F0F">
      <w:pPr>
        <w:pStyle w:val="PARAGRAPH"/>
        <w:ind w:firstLine="0"/>
        <w:rPr>
          <w:rFonts w:ascii="Arial" w:hAnsi="Arial" w:cs="Arial"/>
          <w:color w:val="404040" w:themeColor="text1" w:themeTint="BF"/>
          <w:sz w:val="20"/>
        </w:rPr>
      </w:pPr>
    </w:p>
    <w:p w:rsidR="00DE1C08" w:rsidRPr="006F4F39" w:rsidRDefault="00DE1C08" w:rsidP="00B15F0F">
      <w:pPr>
        <w:pStyle w:val="PARAGRAPH"/>
        <w:ind w:firstLine="0"/>
        <w:jc w:val="center"/>
        <w:rPr>
          <w:rFonts w:ascii="Arial" w:hAnsi="Arial" w:cs="Arial"/>
          <w:b/>
          <w:color w:val="404040" w:themeColor="text1" w:themeTint="BF"/>
          <w:sz w:val="20"/>
        </w:rPr>
      </w:pPr>
    </w:p>
    <w:p w:rsidR="00900E90" w:rsidRPr="006F4F39" w:rsidRDefault="003E413E" w:rsidP="00B15F0F">
      <w:pPr>
        <w:pStyle w:val="PARAGRAPH"/>
        <w:ind w:firstLine="0"/>
        <w:jc w:val="center"/>
        <w:rPr>
          <w:rFonts w:ascii="Arial" w:hAnsi="Arial" w:cs="Arial"/>
          <w:b/>
          <w:color w:val="404040" w:themeColor="text1" w:themeTint="BF"/>
          <w:sz w:val="20"/>
        </w:rPr>
      </w:pPr>
      <w:r>
        <w:rPr>
          <w:rFonts w:ascii="Arial" w:hAnsi="Arial" w:cs="Arial"/>
          <w:b/>
          <w:color w:val="404040" w:themeColor="text1" w:themeTint="BF"/>
          <w:sz w:val="20"/>
        </w:rPr>
        <w:t>III.</w:t>
      </w:r>
      <w:r w:rsidR="00900E90" w:rsidRPr="006F4F39">
        <w:rPr>
          <w:rFonts w:ascii="Arial" w:hAnsi="Arial" w:cs="Arial"/>
          <w:b/>
          <w:color w:val="404040" w:themeColor="text1" w:themeTint="BF"/>
          <w:sz w:val="20"/>
        </w:rPr>
        <w:t>METHODOLOGY</w:t>
      </w:r>
    </w:p>
    <w:p w:rsidR="00900E90" w:rsidRPr="006F4F39" w:rsidRDefault="00900E90" w:rsidP="00B15F0F">
      <w:pPr>
        <w:pStyle w:val="PARAGRAPH"/>
        <w:ind w:firstLine="0"/>
        <w:rPr>
          <w:rFonts w:ascii="Arial" w:hAnsi="Arial" w:cs="Arial"/>
          <w:color w:val="404040" w:themeColor="text1" w:themeTint="BF"/>
          <w:sz w:val="20"/>
        </w:rPr>
      </w:pPr>
    </w:p>
    <w:p w:rsidR="00DC0EEA" w:rsidRPr="006F4F39" w:rsidRDefault="00900E90" w:rsidP="00DC0EEA">
      <w:pPr>
        <w:spacing w:after="0"/>
        <w:jc w:val="both"/>
        <w:rPr>
          <w:rFonts w:ascii="Arial" w:hAnsi="Arial" w:cs="Arial"/>
          <w:color w:val="404040" w:themeColor="text1" w:themeTint="BF"/>
          <w:sz w:val="20"/>
          <w:szCs w:val="20"/>
        </w:rPr>
      </w:pPr>
      <w:r w:rsidRPr="006F4F39">
        <w:rPr>
          <w:rFonts w:ascii="Arial" w:hAnsi="Arial" w:cs="Arial"/>
          <w:color w:val="404040" w:themeColor="text1" w:themeTint="BF"/>
          <w:sz w:val="20"/>
        </w:rPr>
        <w:t>If you are using Word, use either the Microsoft Equation Editor or the Math Type add-on (</w:t>
      </w:r>
      <w:r w:rsidRPr="006F4F39">
        <w:rPr>
          <w:rStyle w:val="Url"/>
          <w:rFonts w:ascii="Arial" w:hAnsi="Arial" w:cs="Arial"/>
          <w:color w:val="404040" w:themeColor="text1" w:themeTint="BF"/>
          <w:sz w:val="20"/>
        </w:rPr>
        <w:t>http://www.mathtype.com</w:t>
      </w:r>
      <w:r w:rsidRPr="006F4F39">
        <w:rPr>
          <w:rFonts w:ascii="Arial" w:hAnsi="Arial" w:cs="Arial"/>
          <w:color w:val="404040" w:themeColor="text1" w:themeTint="BF"/>
          <w:sz w:val="20"/>
        </w:rPr>
        <w:t>) for equations in your paper (Insert | Object | Create New | Microsoft Equation or Math Type Equation). “Float over text” should not be selected.</w:t>
      </w:r>
      <w:r w:rsidR="00DC0EEA" w:rsidRPr="00DC0EEA">
        <w:rPr>
          <w:rFonts w:ascii="Arial" w:hAnsi="Arial" w:cs="Arial"/>
          <w:color w:val="404040" w:themeColor="text1" w:themeTint="BF"/>
          <w:sz w:val="20"/>
          <w:szCs w:val="20"/>
        </w:rPr>
        <w:t xml:space="preserve"> </w:t>
      </w:r>
      <w:r w:rsidR="00DC0EEA">
        <w:rPr>
          <w:rFonts w:ascii="Arial" w:hAnsi="Arial" w:cs="Arial"/>
          <w:color w:val="404040" w:themeColor="text1" w:themeTint="BF"/>
          <w:sz w:val="20"/>
          <w:szCs w:val="20"/>
        </w:rPr>
        <w:t>(Arial size 10 normal)</w:t>
      </w:r>
    </w:p>
    <w:p w:rsidR="00900E90" w:rsidRPr="006F4F39" w:rsidRDefault="00900E90" w:rsidP="00B15F0F">
      <w:pPr>
        <w:spacing w:after="0"/>
        <w:rPr>
          <w:color w:val="404040" w:themeColor="text1" w:themeTint="BF"/>
          <w:lang w:val="en-US"/>
        </w:rPr>
      </w:pPr>
    </w:p>
    <w:p w:rsidR="00900E90" w:rsidRPr="006F4F39" w:rsidRDefault="00900E90" w:rsidP="00B15F0F">
      <w:pPr>
        <w:pStyle w:val="PARAGRAPH"/>
        <w:ind w:firstLine="0"/>
        <w:rPr>
          <w:rFonts w:ascii="Arial" w:hAnsi="Arial" w:cs="Arial"/>
          <w:color w:val="404040" w:themeColor="text1" w:themeTint="BF"/>
          <w:sz w:val="20"/>
        </w:rPr>
      </w:pPr>
      <w:r w:rsidRPr="006F4F39">
        <w:rPr>
          <w:rFonts w:ascii="Arial" w:hAnsi="Arial" w:cs="Arial"/>
          <w:color w:val="404040" w:themeColor="text1" w:themeTint="BF"/>
          <w:sz w:val="20"/>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6F4F39">
        <w:rPr>
          <w:rFonts w:ascii="Arial" w:hAnsi="Arial" w:cs="Arial"/>
          <w:color w:val="404040" w:themeColor="text1" w:themeTint="BF"/>
          <w:sz w:val="20"/>
        </w:rPr>
        <w:t>( /</w:t>
      </w:r>
      <w:proofErr w:type="gramEnd"/>
      <w:r w:rsidRPr="006F4F39">
        <w:rPr>
          <w:rFonts w:ascii="Arial" w:hAnsi="Arial" w:cs="Arial"/>
          <w:color w:val="404040" w:themeColor="text1" w:themeTint="BF"/>
          <w:sz w:val="20"/>
        </w:rPr>
        <w:t xml:space="preserve"> ), the </w:t>
      </w:r>
      <w:proofErr w:type="spellStart"/>
      <w:r w:rsidRPr="006F4F39">
        <w:rPr>
          <w:rFonts w:ascii="Arial" w:hAnsi="Arial" w:cs="Arial"/>
          <w:color w:val="404040" w:themeColor="text1" w:themeTint="BF"/>
          <w:sz w:val="20"/>
        </w:rPr>
        <w:t>exp</w:t>
      </w:r>
      <w:proofErr w:type="spellEnd"/>
      <w:r w:rsidRPr="006F4F39">
        <w:rPr>
          <w:rFonts w:ascii="Arial" w:hAnsi="Arial" w:cs="Arial"/>
          <w:color w:val="404040" w:themeColor="text1" w:themeTint="BF"/>
          <w:sz w:val="20"/>
        </w:rPr>
        <w:t xml:space="preserve"> function, or appropriate exponents. Use parentheses to avoid ambiguities in denominators. Punctuate equations when they are part of a sentence, as in</w:t>
      </w:r>
      <w:r w:rsidR="00DC0EEA">
        <w:rPr>
          <w:rFonts w:ascii="Arial" w:hAnsi="Arial" w:cs="Arial"/>
          <w:color w:val="404040" w:themeColor="text1" w:themeTint="BF"/>
          <w:sz w:val="20"/>
        </w:rPr>
        <w:t xml:space="preserve"> (Equations are Times new roman Italic size 10 normal)</w:t>
      </w:r>
    </w:p>
    <w:p w:rsidR="00900E90" w:rsidRPr="006F4F39" w:rsidRDefault="00900E90" w:rsidP="00B15F0F">
      <w:pPr>
        <w:pStyle w:val="PARAGRAPH"/>
        <w:ind w:firstLine="0"/>
        <w:rPr>
          <w:rFonts w:ascii="Arial" w:hAnsi="Arial" w:cs="Arial"/>
          <w:color w:val="404040" w:themeColor="text1" w:themeTint="BF"/>
          <w:sz w:val="20"/>
        </w:rPr>
      </w:pPr>
    </w:p>
    <w:tbl>
      <w:tblPr>
        <w:tblW w:w="0" w:type="auto"/>
        <w:tblLook w:val="04A0" w:firstRow="1" w:lastRow="0" w:firstColumn="1" w:lastColumn="0" w:noHBand="0" w:noVBand="1"/>
      </w:tblPr>
      <w:tblGrid>
        <w:gridCol w:w="7573"/>
        <w:gridCol w:w="544"/>
      </w:tblGrid>
      <w:tr w:rsidR="006F4F39" w:rsidRPr="006F4F39" w:rsidTr="00490133">
        <w:trPr>
          <w:trHeight w:val="275"/>
        </w:trPr>
        <w:tc>
          <w:tcPr>
            <w:tcW w:w="7573" w:type="dxa"/>
            <w:shd w:val="clear" w:color="auto" w:fill="auto"/>
          </w:tcPr>
          <w:p w:rsidR="00490133" w:rsidRPr="006F4F39" w:rsidRDefault="00490133" w:rsidP="00B15F0F">
            <w:pPr>
              <w:pStyle w:val="BodyText"/>
              <w:ind w:left="3119"/>
              <w:rPr>
                <w:rFonts w:ascii="Cambria" w:hAnsi="Cambria"/>
                <w:i/>
                <w:noProof/>
                <w:color w:val="404040" w:themeColor="text1" w:themeTint="BF"/>
                <w:szCs w:val="24"/>
              </w:rPr>
            </w:pPr>
            <w:r w:rsidRPr="006F4F39">
              <w:rPr>
                <w:noProof/>
                <w:color w:val="404040" w:themeColor="text1" w:themeTint="BF"/>
                <w:lang w:eastAsia="en-IN"/>
              </w:rPr>
              <mc:AlternateContent>
                <mc:Choice Requires="wps">
                  <w:drawing>
                    <wp:anchor distT="4294967295" distB="4294967295" distL="114300" distR="114300" simplePos="0" relativeHeight="251659264" behindDoc="0" locked="0" layoutInCell="1" allowOverlap="1" wp14:anchorId="186D9FEC" wp14:editId="409CCC91">
                      <wp:simplePos x="0" y="0"/>
                      <wp:positionH relativeFrom="column">
                        <wp:posOffset>2483485</wp:posOffset>
                      </wp:positionH>
                      <wp:positionV relativeFrom="paragraph">
                        <wp:posOffset>85724</wp:posOffset>
                      </wp:positionV>
                      <wp:extent cx="336550" cy="0"/>
                      <wp:effectExtent l="0" t="0" r="25400" b="19050"/>
                      <wp:wrapNone/>
                      <wp:docPr id="9245" name="Straight Connector 9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24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55pt,6.75pt" to="22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" strokecolor="windowText">
                      <o:lock v:ext="edit" shapetype="f"/>
                    </v:line>
                  </w:pict>
                </mc:Fallback>
              </mc:AlternateContent>
            </w:r>
            <w:r w:rsidRPr="006F4F39">
              <w:rPr>
                <w:rFonts w:ascii="Cambria" w:hAnsi="Cambria"/>
                <w:i/>
                <w:color w:val="404040" w:themeColor="text1" w:themeTint="BF"/>
                <w:szCs w:val="24"/>
              </w:rPr>
              <w:t>p</w:t>
            </w:r>
            <w:r w:rsidRPr="006F4F39">
              <w:rPr>
                <w:color w:val="404040" w:themeColor="text1" w:themeTint="BF"/>
                <w:szCs w:val="24"/>
              </w:rPr>
              <w:t>(</w:t>
            </w:r>
            <w:r w:rsidRPr="006F4F39">
              <w:rPr>
                <w:rFonts w:ascii="Cambria" w:hAnsi="Cambria"/>
                <w:i/>
                <w:color w:val="404040" w:themeColor="text1" w:themeTint="BF"/>
                <w:szCs w:val="24"/>
              </w:rPr>
              <w:t>x</w:t>
            </w:r>
            <w:r w:rsidRPr="006F4F39">
              <w:rPr>
                <w:color w:val="404040" w:themeColor="text1" w:themeTint="BF"/>
                <w:szCs w:val="24"/>
              </w:rPr>
              <w:t xml:space="preserve">) </w:t>
            </w:r>
            <m:oMath>
              <m:r>
                <w:rPr>
                  <w:rFonts w:ascii="Cambria Math" w:hAnsi="Cambria Math"/>
                  <w:color w:val="404040" w:themeColor="text1" w:themeTint="BF"/>
                </w:rPr>
                <m:t>=</m:t>
              </m:r>
            </m:oMath>
            <w:r w:rsidRPr="006F4F39">
              <w:rPr>
                <w:color w:val="404040" w:themeColor="text1" w:themeTint="BF"/>
                <w:szCs w:val="24"/>
              </w:rPr>
              <w:t xml:space="preserve"> </w:t>
            </w:r>
          </w:p>
        </w:tc>
        <w:tc>
          <w:tcPr>
            <w:tcW w:w="544" w:type="dxa"/>
            <w:shd w:val="clear" w:color="auto" w:fill="auto"/>
          </w:tcPr>
          <w:p w:rsidR="00490133" w:rsidRPr="006F4F39" w:rsidRDefault="00490133" w:rsidP="00B15F0F">
            <w:pPr>
              <w:pStyle w:val="BodyText"/>
              <w:ind w:right="-187"/>
              <w:jc w:val="center"/>
              <w:rPr>
                <w:color w:val="404040" w:themeColor="text1" w:themeTint="BF"/>
                <w:szCs w:val="24"/>
              </w:rPr>
            </w:pPr>
            <w:r w:rsidRPr="006F4F39">
              <w:rPr>
                <w:color w:val="404040" w:themeColor="text1" w:themeTint="BF"/>
              </w:rPr>
              <w:t>(1)</w:t>
            </w:r>
          </w:p>
        </w:tc>
      </w:tr>
      <w:tr w:rsidR="006F4F39" w:rsidRPr="006F4F39" w:rsidTr="00490133">
        <w:trPr>
          <w:trHeight w:val="275"/>
        </w:trPr>
        <w:tc>
          <w:tcPr>
            <w:tcW w:w="7573" w:type="dxa"/>
            <w:shd w:val="clear" w:color="auto" w:fill="auto"/>
          </w:tcPr>
          <w:p w:rsidR="00490133" w:rsidRPr="006F4F39" w:rsidRDefault="00490133" w:rsidP="00B15F0F">
            <w:pPr>
              <w:pStyle w:val="BodyText"/>
              <w:ind w:left="3119"/>
              <w:rPr>
                <w:rFonts w:ascii="Cambria" w:hAnsi="Cambria"/>
                <w:i/>
                <w:noProof/>
                <w:color w:val="404040" w:themeColor="text1" w:themeTint="BF"/>
                <w:szCs w:val="24"/>
              </w:rPr>
            </w:pPr>
          </w:p>
        </w:tc>
        <w:tc>
          <w:tcPr>
            <w:tcW w:w="544" w:type="dxa"/>
            <w:shd w:val="clear" w:color="auto" w:fill="auto"/>
          </w:tcPr>
          <w:p w:rsidR="00490133" w:rsidRPr="006F4F39" w:rsidRDefault="00490133" w:rsidP="00B15F0F">
            <w:pPr>
              <w:pStyle w:val="BodyText"/>
              <w:ind w:right="-187"/>
              <w:jc w:val="center"/>
              <w:rPr>
                <w:color w:val="404040" w:themeColor="text1" w:themeTint="BF"/>
              </w:rPr>
            </w:pPr>
          </w:p>
        </w:tc>
      </w:tr>
      <w:tr w:rsidR="006F4F39" w:rsidRPr="006F4F39" w:rsidTr="00490133">
        <w:trPr>
          <w:trHeight w:val="275"/>
        </w:trPr>
        <w:tc>
          <w:tcPr>
            <w:tcW w:w="7573" w:type="dxa"/>
            <w:shd w:val="clear" w:color="auto" w:fill="auto"/>
          </w:tcPr>
          <w:p w:rsidR="00490133" w:rsidRPr="006F4F39" w:rsidRDefault="00490133" w:rsidP="00B15F0F">
            <w:pPr>
              <w:pStyle w:val="BodyText"/>
              <w:ind w:left="3119"/>
              <w:rPr>
                <w:rFonts w:ascii="Cambria" w:hAnsi="Cambria"/>
                <w:noProof/>
                <w:color w:val="404040" w:themeColor="text1" w:themeTint="BF"/>
                <w:szCs w:val="24"/>
              </w:rPr>
            </w:pPr>
            <w:r w:rsidRPr="006F4F39">
              <w:rPr>
                <w:i/>
                <w:iCs/>
                <w:color w:val="404040" w:themeColor="text1" w:themeTint="BF"/>
                <w:szCs w:val="24"/>
              </w:rPr>
              <w:t>q</w:t>
            </w:r>
            <w:r w:rsidRPr="006F4F39">
              <w:rPr>
                <w:color w:val="404040" w:themeColor="text1" w:themeTint="BF"/>
                <w:szCs w:val="24"/>
              </w:rPr>
              <w:t>(</w:t>
            </w:r>
            <w:r w:rsidRPr="006F4F39">
              <w:rPr>
                <w:rFonts w:ascii="Cambria" w:hAnsi="Cambria"/>
                <w:i/>
                <w:color w:val="404040" w:themeColor="text1" w:themeTint="BF"/>
                <w:szCs w:val="24"/>
              </w:rPr>
              <w:t>x</w:t>
            </w:r>
            <w:r w:rsidRPr="006F4F39">
              <w:rPr>
                <w:color w:val="404040" w:themeColor="text1" w:themeTint="BF"/>
                <w:szCs w:val="24"/>
              </w:rPr>
              <w:t>)</w:t>
            </w:r>
            <w:r w:rsidRPr="006F4F39">
              <w:rPr>
                <w:rFonts w:ascii="Cambria" w:hAnsi="Cambria"/>
                <w:i/>
                <w:color w:val="404040" w:themeColor="text1" w:themeTint="BF"/>
                <w:szCs w:val="24"/>
              </w:rPr>
              <w:t xml:space="preserve"> </w:t>
            </w:r>
            <m:oMath>
              <m:r>
                <w:rPr>
                  <w:rFonts w:ascii="Cambria Math" w:hAnsi="Cambria Math"/>
                  <w:color w:val="404040" w:themeColor="text1" w:themeTint="BF"/>
                </w:rPr>
                <m:t>=</m:t>
              </m:r>
            </m:oMath>
            <w:r w:rsidRPr="006F4F39">
              <w:rPr>
                <w:iCs/>
                <w:color w:val="404040" w:themeColor="text1" w:themeTint="BF"/>
                <w:szCs w:val="24"/>
              </w:rPr>
              <w:t xml:space="preserve"> </w:t>
            </w:r>
            <w:r w:rsidRPr="006F4F39">
              <w:rPr>
                <w:rFonts w:ascii="Cambria" w:hAnsi="Cambria"/>
                <w:iCs/>
                <w:color w:val="404040" w:themeColor="text1" w:themeTint="BF"/>
                <w:szCs w:val="24"/>
              </w:rPr>
              <w:t>1</w:t>
            </w:r>
            <w:r w:rsidRPr="006F4F39">
              <w:rPr>
                <w:rFonts w:ascii="Cambria" w:hAnsi="Cambria"/>
                <w:i/>
                <w:color w:val="404040" w:themeColor="text1" w:themeTint="BF"/>
                <w:szCs w:val="24"/>
              </w:rPr>
              <w:t xml:space="preserve"> </w:t>
            </w:r>
            <m:oMath>
              <m:r>
                <w:rPr>
                  <w:rFonts w:ascii="Cambria Math" w:hAnsi="Cambria Math"/>
                  <w:color w:val="404040" w:themeColor="text1" w:themeTint="BF"/>
                </w:rPr>
                <m:t xml:space="preserve">- </m:t>
              </m:r>
            </m:oMath>
            <w:r w:rsidRPr="006F4F39">
              <w:rPr>
                <w:rFonts w:ascii="Cambria" w:hAnsi="Cambria"/>
                <w:i/>
                <w:color w:val="404040" w:themeColor="text1" w:themeTint="BF"/>
                <w:szCs w:val="24"/>
              </w:rPr>
              <w:t>p</w:t>
            </w:r>
            <w:r w:rsidRPr="006F4F39">
              <w:rPr>
                <w:color w:val="404040" w:themeColor="text1" w:themeTint="BF"/>
                <w:szCs w:val="24"/>
              </w:rPr>
              <w:t>(</w:t>
            </w:r>
            <w:r w:rsidRPr="006F4F39">
              <w:rPr>
                <w:rFonts w:ascii="Cambria" w:hAnsi="Cambria"/>
                <w:i/>
                <w:color w:val="404040" w:themeColor="text1" w:themeTint="BF"/>
                <w:szCs w:val="24"/>
              </w:rPr>
              <w:t>x</w:t>
            </w:r>
            <w:r w:rsidRPr="006F4F39">
              <w:rPr>
                <w:color w:val="404040" w:themeColor="text1" w:themeTint="BF"/>
                <w:szCs w:val="24"/>
              </w:rPr>
              <w:t>)</w:t>
            </w:r>
          </w:p>
        </w:tc>
        <w:tc>
          <w:tcPr>
            <w:tcW w:w="544" w:type="dxa"/>
            <w:shd w:val="clear" w:color="auto" w:fill="auto"/>
          </w:tcPr>
          <w:p w:rsidR="00490133" w:rsidRPr="006F4F39" w:rsidRDefault="00490133" w:rsidP="00B15F0F">
            <w:pPr>
              <w:pStyle w:val="BodyText"/>
              <w:ind w:right="-187"/>
              <w:jc w:val="center"/>
              <w:rPr>
                <w:color w:val="404040" w:themeColor="text1" w:themeTint="BF"/>
                <w:szCs w:val="24"/>
              </w:rPr>
            </w:pPr>
            <w:r w:rsidRPr="006F4F39">
              <w:rPr>
                <w:color w:val="404040" w:themeColor="text1" w:themeTint="BF"/>
              </w:rPr>
              <w:t>(2)</w:t>
            </w:r>
          </w:p>
        </w:tc>
      </w:tr>
    </w:tbl>
    <w:p w:rsidR="00BE0784" w:rsidRPr="006F4F39" w:rsidRDefault="00BE0784" w:rsidP="00B15F0F">
      <w:pPr>
        <w:spacing w:after="0"/>
        <w:jc w:val="both"/>
        <w:rPr>
          <w:rFonts w:ascii="Arial" w:hAnsi="Arial" w:cs="Arial"/>
          <w:b/>
          <w:color w:val="404040" w:themeColor="text1" w:themeTint="BF"/>
          <w:sz w:val="20"/>
          <w:szCs w:val="20"/>
        </w:rPr>
      </w:pPr>
    </w:p>
    <w:p w:rsidR="00900E90" w:rsidRPr="006F4F39" w:rsidRDefault="00900E90" w:rsidP="00B15F0F">
      <w:pPr>
        <w:pStyle w:val="PARAGRAPH"/>
        <w:ind w:firstLine="0"/>
        <w:rPr>
          <w:rFonts w:ascii="Arial" w:hAnsi="Arial" w:cs="Arial"/>
          <w:color w:val="404040" w:themeColor="text1" w:themeTint="BF"/>
          <w:spacing w:val="-4"/>
          <w:sz w:val="20"/>
        </w:rPr>
      </w:pPr>
      <w:r w:rsidRPr="006F4F39">
        <w:rPr>
          <w:rFonts w:ascii="Arial" w:hAnsi="Arial" w:cs="Arial"/>
          <w:color w:val="404040" w:themeColor="text1" w:themeTint="BF"/>
          <w:spacing w:val="-4"/>
          <w:sz w:val="20"/>
        </w:rPr>
        <w:t>Please note that math equations might need to be reformatted from the original submission for page layout reasons. This includes the possibility that some in-line equations will be made display equations to create better flow in a paragraph. If display equations do not fit in the two-column format, they will also be reformatted. Authors are strongly encouraged to ensure that equations fit in the given column width.</w:t>
      </w:r>
    </w:p>
    <w:p w:rsidR="00BE0784" w:rsidRPr="006F4F39" w:rsidRDefault="00BE0784" w:rsidP="00B15F0F">
      <w:pPr>
        <w:spacing w:after="0"/>
        <w:jc w:val="center"/>
        <w:rPr>
          <w:rFonts w:ascii="Arial" w:hAnsi="Arial" w:cs="Arial"/>
          <w:b/>
          <w:color w:val="404040" w:themeColor="text1" w:themeTint="BF"/>
          <w:sz w:val="20"/>
        </w:rPr>
      </w:pPr>
    </w:p>
    <w:p w:rsidR="005338A0" w:rsidRPr="006F4F39" w:rsidRDefault="003E413E" w:rsidP="00B15F0F">
      <w:pPr>
        <w:spacing w:after="0"/>
        <w:jc w:val="center"/>
        <w:rPr>
          <w:rFonts w:ascii="Arial" w:hAnsi="Arial" w:cs="Arial"/>
          <w:b/>
          <w:color w:val="404040" w:themeColor="text1" w:themeTint="BF"/>
          <w:sz w:val="20"/>
        </w:rPr>
      </w:pPr>
      <w:r>
        <w:rPr>
          <w:rFonts w:ascii="Arial" w:hAnsi="Arial" w:cs="Arial"/>
          <w:b/>
          <w:color w:val="404040" w:themeColor="text1" w:themeTint="BF"/>
          <w:sz w:val="20"/>
        </w:rPr>
        <w:t>IV.</w:t>
      </w:r>
      <w:r w:rsidR="00900E90" w:rsidRPr="006F4F39">
        <w:rPr>
          <w:rFonts w:ascii="Arial" w:hAnsi="Arial" w:cs="Arial"/>
          <w:b/>
          <w:color w:val="404040" w:themeColor="text1" w:themeTint="BF"/>
          <w:sz w:val="20"/>
        </w:rPr>
        <w:t>RESULTS</w:t>
      </w:r>
    </w:p>
    <w:p w:rsidR="00B15F0F" w:rsidRPr="006F4F39" w:rsidRDefault="00B15F0F" w:rsidP="00B15F0F">
      <w:pPr>
        <w:spacing w:after="0"/>
        <w:jc w:val="center"/>
        <w:rPr>
          <w:rFonts w:ascii="Arial" w:hAnsi="Arial" w:cs="Arial"/>
          <w:b/>
          <w:color w:val="404040" w:themeColor="text1" w:themeTint="BF"/>
          <w:sz w:val="20"/>
        </w:rPr>
      </w:pPr>
    </w:p>
    <w:p w:rsidR="00490133" w:rsidRDefault="00490133" w:rsidP="00B15F0F">
      <w:pPr>
        <w:spacing w:after="0"/>
        <w:jc w:val="both"/>
        <w:rPr>
          <w:rFonts w:ascii="Arial" w:hAnsi="Arial" w:cs="Arial"/>
          <w:color w:val="404040" w:themeColor="text1" w:themeTint="BF"/>
          <w:spacing w:val="-2"/>
          <w:sz w:val="20"/>
          <w:szCs w:val="20"/>
        </w:rPr>
      </w:pPr>
      <w:r w:rsidRPr="006F4F39">
        <w:rPr>
          <w:rFonts w:ascii="Arial" w:hAnsi="Arial" w:cs="Arial"/>
          <w:color w:val="404040" w:themeColor="text1" w:themeTint="BF"/>
          <w:spacing w:val="-2"/>
          <w:sz w:val="20"/>
          <w:szCs w:val="20"/>
        </w:rPr>
        <w:t>Figures (graphs, charts, drawing or tables) should be named fig</w:t>
      </w:r>
      <w:r w:rsidR="007E4AD8">
        <w:rPr>
          <w:rFonts w:ascii="Arial" w:hAnsi="Arial" w:cs="Arial"/>
          <w:color w:val="404040" w:themeColor="text1" w:themeTint="BF"/>
          <w:spacing w:val="-2"/>
          <w:sz w:val="20"/>
          <w:szCs w:val="20"/>
        </w:rPr>
        <w:t xml:space="preserve">ure </w:t>
      </w:r>
      <w:r w:rsidRPr="006F4F39">
        <w:rPr>
          <w:rFonts w:ascii="Arial" w:hAnsi="Arial" w:cs="Arial"/>
          <w:color w:val="404040" w:themeColor="text1" w:themeTint="BF"/>
          <w:spacing w:val="-2"/>
          <w:sz w:val="20"/>
          <w:szCs w:val="20"/>
        </w:rPr>
        <w:t>1.eps, fig</w:t>
      </w:r>
      <w:r w:rsidR="007E4AD8">
        <w:rPr>
          <w:rFonts w:ascii="Arial" w:hAnsi="Arial" w:cs="Arial"/>
          <w:color w:val="404040" w:themeColor="text1" w:themeTint="BF"/>
          <w:spacing w:val="-2"/>
          <w:sz w:val="20"/>
          <w:szCs w:val="20"/>
        </w:rPr>
        <w:t xml:space="preserve">ure </w:t>
      </w:r>
      <w:r w:rsidRPr="006F4F39">
        <w:rPr>
          <w:rFonts w:ascii="Arial" w:hAnsi="Arial" w:cs="Arial"/>
          <w:color w:val="404040" w:themeColor="text1" w:themeTint="BF"/>
          <w:spacing w:val="-2"/>
          <w:sz w:val="20"/>
          <w:szCs w:val="20"/>
        </w:rPr>
        <w:t xml:space="preserve">2.ps, etc. If your figure has multiple parts, please submit as a single figure. Please do not give them descriptive names. Author photograph files should </w:t>
      </w:r>
      <w:r w:rsidR="007E4AD8">
        <w:rPr>
          <w:rFonts w:ascii="Arial" w:hAnsi="Arial" w:cs="Arial"/>
          <w:color w:val="404040" w:themeColor="text1" w:themeTint="BF"/>
          <w:spacing w:val="-2"/>
          <w:sz w:val="20"/>
          <w:szCs w:val="20"/>
        </w:rPr>
        <w:t>be named after the author’s last</w:t>
      </w:r>
      <w:r w:rsidRPr="006F4F39">
        <w:rPr>
          <w:rFonts w:ascii="Arial" w:hAnsi="Arial" w:cs="Arial"/>
          <w:color w:val="404040" w:themeColor="text1" w:themeTint="BF"/>
          <w:spacing w:val="-2"/>
          <w:sz w:val="20"/>
          <w:szCs w:val="20"/>
        </w:rPr>
        <w:t xml:space="preserve"> name. Please avoid naming files with the author’s first name or an abbreviated version of either name to avoid confusion.</w:t>
      </w:r>
    </w:p>
    <w:p w:rsidR="00A5412B" w:rsidRPr="006F4F39" w:rsidRDefault="00A5412B" w:rsidP="00B15F0F">
      <w:pPr>
        <w:spacing w:after="0"/>
        <w:jc w:val="both"/>
        <w:rPr>
          <w:rFonts w:ascii="Arial" w:hAnsi="Arial" w:cs="Arial"/>
          <w:color w:val="404040" w:themeColor="text1" w:themeTint="BF"/>
          <w:spacing w:val="-2"/>
          <w:sz w:val="20"/>
          <w:szCs w:val="20"/>
        </w:rPr>
      </w:pPr>
    </w:p>
    <w:p w:rsidR="00900E90" w:rsidRDefault="00490133" w:rsidP="00B15F0F">
      <w:pPr>
        <w:spacing w:after="0"/>
        <w:jc w:val="both"/>
        <w:rPr>
          <w:rFonts w:ascii="Arial" w:hAnsi="Arial" w:cs="Arial"/>
          <w:color w:val="404040" w:themeColor="text1" w:themeTint="BF"/>
          <w:spacing w:val="-2"/>
          <w:sz w:val="20"/>
          <w:szCs w:val="20"/>
        </w:rPr>
      </w:pPr>
      <w:r w:rsidRPr="006F4F39">
        <w:rPr>
          <w:rFonts w:ascii="Arial" w:hAnsi="Arial" w:cs="Arial"/>
          <w:color w:val="404040" w:themeColor="text1" w:themeTint="BF"/>
          <w:spacing w:val="-2"/>
          <w:sz w:val="20"/>
          <w:szCs w:val="20"/>
        </w:rPr>
        <w:t>If a graphic is to appear in print as black and white, it should be saved and submitted as a black and white file (</w:t>
      </w:r>
      <w:proofErr w:type="spellStart"/>
      <w:r w:rsidRPr="006F4F39">
        <w:rPr>
          <w:rFonts w:ascii="Arial" w:hAnsi="Arial" w:cs="Arial"/>
          <w:color w:val="404040" w:themeColor="text1" w:themeTint="BF"/>
          <w:spacing w:val="-2"/>
          <w:sz w:val="20"/>
          <w:szCs w:val="20"/>
        </w:rPr>
        <w:t>grayscale</w:t>
      </w:r>
      <w:proofErr w:type="spellEnd"/>
      <w:r w:rsidRPr="006F4F39">
        <w:rPr>
          <w:rFonts w:ascii="Arial" w:hAnsi="Arial" w:cs="Arial"/>
          <w:color w:val="404040" w:themeColor="text1" w:themeTint="BF"/>
          <w:spacing w:val="-2"/>
          <w:sz w:val="20"/>
          <w:szCs w:val="20"/>
        </w:rPr>
        <w:t xml:space="preserve"> or bitmap.) If a graphic is to appear in </w:t>
      </w:r>
      <w:proofErr w:type="spellStart"/>
      <w:r w:rsidRPr="006F4F39">
        <w:rPr>
          <w:rFonts w:ascii="Arial" w:hAnsi="Arial" w:cs="Arial"/>
          <w:color w:val="404040" w:themeColor="text1" w:themeTint="BF"/>
          <w:spacing w:val="-2"/>
          <w:sz w:val="20"/>
          <w:szCs w:val="20"/>
        </w:rPr>
        <w:t>color</w:t>
      </w:r>
      <w:proofErr w:type="spellEnd"/>
      <w:r w:rsidRPr="006F4F39">
        <w:rPr>
          <w:rFonts w:ascii="Arial" w:hAnsi="Arial" w:cs="Arial"/>
          <w:color w:val="404040" w:themeColor="text1" w:themeTint="BF"/>
          <w:spacing w:val="-2"/>
          <w:sz w:val="20"/>
          <w:szCs w:val="20"/>
        </w:rPr>
        <w:t xml:space="preserve">, it should be submitted as an RGB </w:t>
      </w:r>
      <w:proofErr w:type="spellStart"/>
      <w:r w:rsidRPr="006F4F39">
        <w:rPr>
          <w:rFonts w:ascii="Arial" w:hAnsi="Arial" w:cs="Arial"/>
          <w:color w:val="404040" w:themeColor="text1" w:themeTint="BF"/>
          <w:spacing w:val="-2"/>
          <w:sz w:val="20"/>
          <w:szCs w:val="20"/>
        </w:rPr>
        <w:t>color</w:t>
      </w:r>
      <w:proofErr w:type="spellEnd"/>
      <w:r w:rsidRPr="006F4F39">
        <w:rPr>
          <w:rFonts w:ascii="Arial" w:hAnsi="Arial" w:cs="Arial"/>
          <w:color w:val="404040" w:themeColor="text1" w:themeTint="BF"/>
          <w:spacing w:val="-2"/>
          <w:sz w:val="20"/>
          <w:szCs w:val="20"/>
        </w:rPr>
        <w:t xml:space="preserve"> file</w:t>
      </w:r>
      <w:r w:rsidR="006D5D08">
        <w:rPr>
          <w:rFonts w:ascii="Arial" w:hAnsi="Arial" w:cs="Arial"/>
          <w:color w:val="404040" w:themeColor="text1" w:themeTint="BF"/>
          <w:spacing w:val="-2"/>
          <w:sz w:val="20"/>
          <w:szCs w:val="20"/>
        </w:rPr>
        <w:t>.</w:t>
      </w:r>
    </w:p>
    <w:p w:rsidR="006D5D08" w:rsidRDefault="006D5D08" w:rsidP="00B15F0F">
      <w:pPr>
        <w:spacing w:after="0"/>
        <w:jc w:val="both"/>
        <w:rPr>
          <w:rFonts w:ascii="Arial" w:hAnsi="Arial" w:cs="Arial"/>
          <w:color w:val="404040" w:themeColor="text1" w:themeTint="BF"/>
          <w:spacing w:val="-2"/>
          <w:sz w:val="20"/>
          <w:szCs w:val="20"/>
        </w:rPr>
      </w:pPr>
    </w:p>
    <w:p w:rsidR="006D5D08" w:rsidRDefault="006D5D08" w:rsidP="00B15F0F">
      <w:pPr>
        <w:spacing w:after="0"/>
        <w:jc w:val="both"/>
        <w:rPr>
          <w:rFonts w:ascii="Arial" w:hAnsi="Arial" w:cs="Arial"/>
          <w:color w:val="404040" w:themeColor="text1" w:themeTint="BF"/>
          <w:spacing w:val="-2"/>
          <w:sz w:val="20"/>
          <w:szCs w:val="20"/>
        </w:rPr>
      </w:pPr>
    </w:p>
    <w:p w:rsidR="006D5D08" w:rsidRDefault="006D5D08" w:rsidP="00B15F0F">
      <w:pPr>
        <w:spacing w:after="0"/>
        <w:jc w:val="both"/>
        <w:rPr>
          <w:rFonts w:ascii="Arial" w:hAnsi="Arial" w:cs="Arial"/>
          <w:color w:val="404040" w:themeColor="text1" w:themeTint="BF"/>
          <w:spacing w:val="-2"/>
          <w:sz w:val="20"/>
          <w:szCs w:val="20"/>
        </w:rPr>
      </w:pPr>
    </w:p>
    <w:p w:rsidR="006D5D08" w:rsidRDefault="006D5D08" w:rsidP="00B15F0F">
      <w:pPr>
        <w:spacing w:after="0"/>
        <w:jc w:val="both"/>
        <w:rPr>
          <w:rFonts w:ascii="Arial" w:hAnsi="Arial" w:cs="Arial"/>
          <w:color w:val="404040" w:themeColor="text1" w:themeTint="BF"/>
          <w:spacing w:val="-2"/>
          <w:sz w:val="20"/>
          <w:szCs w:val="20"/>
        </w:rPr>
      </w:pPr>
    </w:p>
    <w:p w:rsidR="006D5D08" w:rsidRDefault="006D5D08" w:rsidP="00B15F0F">
      <w:pPr>
        <w:spacing w:after="0"/>
        <w:jc w:val="both"/>
        <w:rPr>
          <w:rFonts w:ascii="Arial" w:hAnsi="Arial" w:cs="Arial"/>
          <w:color w:val="404040" w:themeColor="text1" w:themeTint="BF"/>
          <w:spacing w:val="-2"/>
          <w:sz w:val="20"/>
          <w:szCs w:val="20"/>
        </w:rPr>
      </w:pPr>
    </w:p>
    <w:p w:rsidR="006D5D08" w:rsidRDefault="006D5D08" w:rsidP="00B15F0F">
      <w:pPr>
        <w:spacing w:after="0"/>
        <w:jc w:val="both"/>
        <w:rPr>
          <w:rFonts w:ascii="Arial" w:hAnsi="Arial" w:cs="Arial"/>
          <w:color w:val="404040" w:themeColor="text1" w:themeTint="BF"/>
          <w:spacing w:val="-2"/>
          <w:sz w:val="20"/>
          <w:szCs w:val="20"/>
        </w:rPr>
      </w:pPr>
    </w:p>
    <w:p w:rsidR="006D5D08" w:rsidRPr="006F4F39" w:rsidRDefault="006D5D08" w:rsidP="00B15F0F">
      <w:pPr>
        <w:spacing w:after="0"/>
        <w:jc w:val="both"/>
        <w:rPr>
          <w:rFonts w:ascii="Arial" w:hAnsi="Arial" w:cs="Arial"/>
          <w:color w:val="404040" w:themeColor="text1" w:themeTint="BF"/>
          <w:spacing w:val="-2"/>
          <w:sz w:val="20"/>
          <w:szCs w:val="20"/>
        </w:rPr>
      </w:pPr>
    </w:p>
    <w:p w:rsidR="006F4F39" w:rsidRDefault="006F4F39" w:rsidP="00B15F0F">
      <w:pPr>
        <w:spacing w:after="0"/>
        <w:jc w:val="both"/>
        <w:rPr>
          <w:rFonts w:ascii="Arial" w:hAnsi="Arial" w:cs="Arial"/>
          <w:color w:val="404040" w:themeColor="text1" w:themeTint="BF"/>
          <w:spacing w:val="-2"/>
          <w:sz w:val="20"/>
          <w:szCs w:val="20"/>
        </w:rPr>
      </w:pPr>
    </w:p>
    <w:p w:rsidR="00490133" w:rsidRPr="006F4F39" w:rsidRDefault="00691289" w:rsidP="00B15F0F">
      <w:pPr>
        <w:spacing w:after="0"/>
        <w:jc w:val="center"/>
        <w:rPr>
          <w:color w:val="404040" w:themeColor="text1" w:themeTint="BF"/>
        </w:rPr>
      </w:pPr>
      <w:proofErr w:type="gramStart"/>
      <w:r w:rsidRPr="006F4F39">
        <w:rPr>
          <w:rFonts w:ascii="Arial" w:hAnsi="Arial" w:cs="Arial"/>
          <w:b/>
          <w:color w:val="404040" w:themeColor="text1" w:themeTint="BF"/>
          <w:sz w:val="20"/>
        </w:rPr>
        <w:t>Table 1</w:t>
      </w:r>
      <w:r w:rsidR="00B15F0F" w:rsidRPr="006F4F39">
        <w:rPr>
          <w:rFonts w:ascii="Arial" w:hAnsi="Arial" w:cs="Arial"/>
          <w:b/>
          <w:color w:val="404040" w:themeColor="text1" w:themeTint="BF"/>
          <w:sz w:val="20"/>
        </w:rPr>
        <w:t xml:space="preserve">: </w:t>
      </w:r>
      <w:r w:rsidR="00490133" w:rsidRPr="006F4F39">
        <w:rPr>
          <w:rFonts w:ascii="Arial" w:hAnsi="Arial" w:cs="Arial"/>
          <w:color w:val="404040" w:themeColor="text1" w:themeTint="BF"/>
          <w:sz w:val="20"/>
        </w:rPr>
        <w:t>Sample of transformed rainfall data</w:t>
      </w:r>
      <w:r w:rsidR="00490133" w:rsidRPr="006F4F39">
        <w:rPr>
          <w:color w:val="404040" w:themeColor="text1" w:themeTint="BF"/>
        </w:rPr>
        <w:t>.</w:t>
      </w:r>
      <w:proofErr w:type="gramEnd"/>
    </w:p>
    <w:tbl>
      <w:tblPr>
        <w:tblStyle w:val="TableGrid"/>
        <w:tblW w:w="8145" w:type="dxa"/>
        <w:jc w:val="center"/>
        <w:tblLook w:val="04A0" w:firstRow="1" w:lastRow="0" w:firstColumn="1" w:lastColumn="0" w:noHBand="0" w:noVBand="1"/>
      </w:tblPr>
      <w:tblGrid>
        <w:gridCol w:w="1554"/>
        <w:gridCol w:w="2111"/>
        <w:gridCol w:w="2289"/>
        <w:gridCol w:w="2191"/>
      </w:tblGrid>
      <w:tr w:rsidR="006F4F39" w:rsidRPr="006F4F39" w:rsidTr="0098463B">
        <w:trPr>
          <w:trHeight w:val="85"/>
          <w:jc w:val="center"/>
        </w:trPr>
        <w:tc>
          <w:tcPr>
            <w:tcW w:w="1554" w:type="dxa"/>
            <w:noWrap/>
            <w:vAlign w:val="center"/>
            <w:hideMark/>
          </w:tcPr>
          <w:p w:rsidR="00490133" w:rsidRPr="006F4F39" w:rsidRDefault="00490133" w:rsidP="0098463B">
            <w:pPr>
              <w:ind w:firstLine="6"/>
              <w:jc w:val="center"/>
              <w:rPr>
                <w:rFonts w:ascii="Arial" w:eastAsia="Calibri" w:hAnsi="Arial" w:cs="Arial"/>
                <w:b/>
                <w:color w:val="404040" w:themeColor="text1" w:themeTint="BF"/>
                <w:sz w:val="20"/>
              </w:rPr>
            </w:pPr>
            <w:r w:rsidRPr="006F4F39">
              <w:rPr>
                <w:rFonts w:ascii="Arial" w:eastAsia="Calibri" w:hAnsi="Arial" w:cs="Arial"/>
                <w:b/>
                <w:color w:val="404040" w:themeColor="text1" w:themeTint="BF"/>
                <w:sz w:val="20"/>
              </w:rPr>
              <w:t>Rainfall data</w:t>
            </w:r>
          </w:p>
        </w:tc>
        <w:tc>
          <w:tcPr>
            <w:tcW w:w="2111" w:type="dxa"/>
            <w:noWrap/>
            <w:vAlign w:val="center"/>
            <w:hideMark/>
          </w:tcPr>
          <w:p w:rsidR="00490133" w:rsidRPr="006F4F39" w:rsidRDefault="00490133" w:rsidP="0098463B">
            <w:pPr>
              <w:jc w:val="center"/>
              <w:rPr>
                <w:rFonts w:ascii="Arial" w:eastAsia="Calibri" w:hAnsi="Arial" w:cs="Arial"/>
                <w:b/>
                <w:color w:val="404040" w:themeColor="text1" w:themeTint="BF"/>
                <w:sz w:val="20"/>
              </w:rPr>
            </w:pPr>
            <w:r w:rsidRPr="006F4F39">
              <w:rPr>
                <w:rFonts w:ascii="Arial" w:eastAsia="Calibri" w:hAnsi="Arial" w:cs="Arial"/>
                <w:b/>
                <w:color w:val="404040" w:themeColor="text1" w:themeTint="BF"/>
                <w:sz w:val="20"/>
              </w:rPr>
              <w:t>Normalized classes</w:t>
            </w:r>
          </w:p>
        </w:tc>
        <w:tc>
          <w:tcPr>
            <w:tcW w:w="2289" w:type="dxa"/>
            <w:vAlign w:val="center"/>
          </w:tcPr>
          <w:p w:rsidR="00490133" w:rsidRPr="006F4F39" w:rsidRDefault="00490133" w:rsidP="0098463B">
            <w:pPr>
              <w:ind w:firstLine="288"/>
              <w:jc w:val="center"/>
              <w:rPr>
                <w:rFonts w:ascii="Arial" w:eastAsia="Calibri" w:hAnsi="Arial" w:cs="Arial"/>
                <w:b/>
                <w:color w:val="404040" w:themeColor="text1" w:themeTint="BF"/>
                <w:sz w:val="20"/>
              </w:rPr>
            </w:pPr>
            <w:r w:rsidRPr="006F4F39">
              <w:rPr>
                <w:rFonts w:ascii="Arial" w:eastAsia="Calibri" w:hAnsi="Arial" w:cs="Arial"/>
                <w:b/>
                <w:color w:val="404040" w:themeColor="text1" w:themeTint="BF"/>
                <w:sz w:val="20"/>
              </w:rPr>
              <w:t>Linguistic variable</w:t>
            </w:r>
          </w:p>
        </w:tc>
        <w:tc>
          <w:tcPr>
            <w:tcW w:w="2191" w:type="dxa"/>
            <w:vAlign w:val="center"/>
          </w:tcPr>
          <w:p w:rsidR="00490133" w:rsidRPr="006F4F39" w:rsidRDefault="00490133" w:rsidP="0098463B">
            <w:pPr>
              <w:jc w:val="center"/>
              <w:rPr>
                <w:rFonts w:ascii="Arial" w:eastAsia="Calibri" w:hAnsi="Arial" w:cs="Arial"/>
                <w:b/>
                <w:color w:val="404040" w:themeColor="text1" w:themeTint="BF"/>
                <w:sz w:val="20"/>
              </w:rPr>
            </w:pPr>
            <w:r w:rsidRPr="006F4F39">
              <w:rPr>
                <w:rFonts w:ascii="Arial" w:eastAsia="Calibri" w:hAnsi="Arial" w:cs="Arial"/>
                <w:b/>
                <w:color w:val="404040" w:themeColor="text1" w:themeTint="BF"/>
                <w:sz w:val="20"/>
              </w:rPr>
              <w:t>Fuzzy discretization</w:t>
            </w:r>
          </w:p>
        </w:tc>
      </w:tr>
      <w:tr w:rsidR="006F4F39" w:rsidRPr="006F4F39" w:rsidTr="0098463B">
        <w:trPr>
          <w:trHeight w:val="350"/>
          <w:jc w:val="center"/>
        </w:trPr>
        <w:tc>
          <w:tcPr>
            <w:tcW w:w="1554"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172.10</w:t>
            </w:r>
          </w:p>
        </w:tc>
        <w:tc>
          <w:tcPr>
            <w:tcW w:w="2111"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0.08</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Very low</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1</w:t>
            </w:r>
          </w:p>
        </w:tc>
      </w:tr>
      <w:tr w:rsidR="006F4F39" w:rsidRPr="006F4F39" w:rsidTr="0098463B">
        <w:trPr>
          <w:trHeight w:val="350"/>
          <w:jc w:val="center"/>
        </w:trPr>
        <w:tc>
          <w:tcPr>
            <w:tcW w:w="1554"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173.33</w:t>
            </w:r>
          </w:p>
        </w:tc>
        <w:tc>
          <w:tcPr>
            <w:tcW w:w="2111"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0.13</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Very low</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1</w:t>
            </w:r>
          </w:p>
        </w:tc>
      </w:tr>
      <w:tr w:rsidR="006F4F39" w:rsidRPr="006F4F39" w:rsidTr="0098463B">
        <w:trPr>
          <w:trHeight w:val="350"/>
          <w:jc w:val="center"/>
        </w:trPr>
        <w:tc>
          <w:tcPr>
            <w:tcW w:w="1554"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175.88</w:t>
            </w:r>
          </w:p>
        </w:tc>
        <w:tc>
          <w:tcPr>
            <w:tcW w:w="2111"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0.24</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Very low</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1</w:t>
            </w:r>
          </w:p>
        </w:tc>
      </w:tr>
      <w:tr w:rsidR="006F4F39" w:rsidRPr="006F4F39" w:rsidTr="0098463B">
        <w:trPr>
          <w:trHeight w:val="350"/>
          <w:jc w:val="center"/>
        </w:trPr>
        <w:tc>
          <w:tcPr>
            <w:tcW w:w="1554"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176.15</w:t>
            </w:r>
          </w:p>
        </w:tc>
        <w:tc>
          <w:tcPr>
            <w:tcW w:w="2111" w:type="dxa"/>
            <w:noWrap/>
            <w:vAlign w:val="center"/>
            <w:hideMark/>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0.25</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Low</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2</w:t>
            </w:r>
          </w:p>
        </w:tc>
      </w:tr>
      <w:tr w:rsidR="006F4F39" w:rsidRPr="006F4F39" w:rsidTr="0098463B">
        <w:trPr>
          <w:trHeight w:val="350"/>
          <w:jc w:val="center"/>
        </w:trPr>
        <w:tc>
          <w:tcPr>
            <w:tcW w:w="1554" w:type="dxa"/>
            <w:noWrap/>
            <w:vAlign w:val="center"/>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178.54</w:t>
            </w:r>
          </w:p>
        </w:tc>
        <w:tc>
          <w:tcPr>
            <w:tcW w:w="2111" w:type="dxa"/>
            <w:noWrap/>
            <w:vAlign w:val="center"/>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0.35</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Low</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2</w:t>
            </w:r>
          </w:p>
        </w:tc>
      </w:tr>
      <w:tr w:rsidR="006F4F39" w:rsidRPr="006F4F39" w:rsidTr="0098463B">
        <w:trPr>
          <w:trHeight w:val="350"/>
          <w:jc w:val="center"/>
        </w:trPr>
        <w:tc>
          <w:tcPr>
            <w:tcW w:w="1554" w:type="dxa"/>
            <w:noWrap/>
            <w:vAlign w:val="center"/>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181.65</w:t>
            </w:r>
          </w:p>
        </w:tc>
        <w:tc>
          <w:tcPr>
            <w:tcW w:w="2111" w:type="dxa"/>
            <w:noWrap/>
            <w:vAlign w:val="center"/>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0.49</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Moderate</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3</w:t>
            </w:r>
          </w:p>
        </w:tc>
      </w:tr>
      <w:tr w:rsidR="006F4F39" w:rsidRPr="006F4F39" w:rsidTr="0098463B">
        <w:trPr>
          <w:trHeight w:val="350"/>
          <w:jc w:val="center"/>
        </w:trPr>
        <w:tc>
          <w:tcPr>
            <w:tcW w:w="1554" w:type="dxa"/>
            <w:noWrap/>
            <w:vAlign w:val="center"/>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183.19</w:t>
            </w:r>
          </w:p>
        </w:tc>
        <w:tc>
          <w:tcPr>
            <w:tcW w:w="2111" w:type="dxa"/>
            <w:noWrap/>
            <w:vAlign w:val="center"/>
          </w:tcPr>
          <w:p w:rsidR="00490133" w:rsidRPr="006F4F39" w:rsidRDefault="00490133" w:rsidP="0098463B">
            <w:pPr>
              <w:jc w:val="center"/>
              <w:rPr>
                <w:rFonts w:ascii="Arial" w:hAnsi="Arial" w:cs="Arial"/>
                <w:color w:val="404040" w:themeColor="text1" w:themeTint="BF"/>
                <w:sz w:val="20"/>
              </w:rPr>
            </w:pPr>
            <w:r w:rsidRPr="006F4F39">
              <w:rPr>
                <w:rFonts w:ascii="Arial" w:hAnsi="Arial" w:cs="Arial"/>
                <w:color w:val="404040" w:themeColor="text1" w:themeTint="BF"/>
                <w:sz w:val="20"/>
              </w:rPr>
              <w:t>0.55</w:t>
            </w:r>
          </w:p>
        </w:tc>
        <w:tc>
          <w:tcPr>
            <w:tcW w:w="2289"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Moderate</w:t>
            </w:r>
          </w:p>
        </w:tc>
        <w:tc>
          <w:tcPr>
            <w:tcW w:w="2191" w:type="dxa"/>
            <w:vAlign w:val="center"/>
          </w:tcPr>
          <w:p w:rsidR="00490133" w:rsidRPr="006F4F39" w:rsidRDefault="00490133" w:rsidP="0098463B">
            <w:pPr>
              <w:ind w:firstLine="288"/>
              <w:jc w:val="center"/>
              <w:rPr>
                <w:rFonts w:ascii="Arial" w:hAnsi="Arial" w:cs="Arial"/>
                <w:color w:val="404040" w:themeColor="text1" w:themeTint="BF"/>
                <w:sz w:val="20"/>
              </w:rPr>
            </w:pPr>
            <w:r w:rsidRPr="006F4F39">
              <w:rPr>
                <w:rFonts w:ascii="Arial" w:hAnsi="Arial" w:cs="Arial"/>
                <w:color w:val="404040" w:themeColor="text1" w:themeTint="BF"/>
                <w:sz w:val="20"/>
              </w:rPr>
              <w:t>3</w:t>
            </w:r>
          </w:p>
        </w:tc>
      </w:tr>
    </w:tbl>
    <w:p w:rsidR="00490133" w:rsidRDefault="00490133" w:rsidP="00B15F0F">
      <w:pPr>
        <w:spacing w:after="0" w:line="258" w:lineRule="exact"/>
        <w:jc w:val="center"/>
        <w:rPr>
          <w:b/>
          <w:bCs/>
          <w:color w:val="404040" w:themeColor="text1" w:themeTint="BF"/>
          <w:spacing w:val="6"/>
        </w:rPr>
      </w:pPr>
    </w:p>
    <w:p w:rsidR="00490133" w:rsidRPr="006F4F39" w:rsidRDefault="00490133" w:rsidP="00B15F0F">
      <w:pPr>
        <w:spacing w:after="0"/>
        <w:jc w:val="center"/>
        <w:rPr>
          <w:rFonts w:ascii="Arial" w:hAnsi="Arial" w:cs="Arial"/>
          <w:b/>
          <w:color w:val="404040" w:themeColor="text1" w:themeTint="BF"/>
          <w:sz w:val="20"/>
          <w:szCs w:val="20"/>
        </w:rPr>
      </w:pPr>
      <w:r w:rsidRPr="006F4F39">
        <w:rPr>
          <w:noProof/>
          <w:color w:val="404040" w:themeColor="text1" w:themeTint="BF"/>
          <w:lang w:eastAsia="en-IN"/>
        </w:rPr>
        <w:drawing>
          <wp:inline distT="0" distB="0" distL="0" distR="0" wp14:anchorId="6AF02B23" wp14:editId="1AB3D83A">
            <wp:extent cx="5029200" cy="3000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000375"/>
                    </a:xfrm>
                    <a:prstGeom prst="rect">
                      <a:avLst/>
                    </a:prstGeom>
                    <a:noFill/>
                    <a:ln>
                      <a:noFill/>
                    </a:ln>
                  </pic:spPr>
                </pic:pic>
              </a:graphicData>
            </a:graphic>
          </wp:inline>
        </w:drawing>
      </w:r>
    </w:p>
    <w:p w:rsidR="00490133" w:rsidRPr="006F4F39" w:rsidRDefault="00691289" w:rsidP="00B15F0F">
      <w:pPr>
        <w:spacing w:before="120" w:after="0" w:line="480" w:lineRule="auto"/>
        <w:jc w:val="center"/>
        <w:rPr>
          <w:rFonts w:eastAsia="Calibri"/>
          <w:bCs/>
          <w:iCs/>
          <w:color w:val="404040" w:themeColor="text1" w:themeTint="BF"/>
          <w:lang w:val="en-GB"/>
        </w:rPr>
      </w:pPr>
      <w:r w:rsidRPr="006F4F39">
        <w:rPr>
          <w:rFonts w:ascii="Arial" w:eastAsia="Calibri" w:hAnsi="Arial" w:cs="Arial"/>
          <w:b/>
          <w:bCs/>
          <w:iCs/>
          <w:color w:val="404040" w:themeColor="text1" w:themeTint="BF"/>
          <w:sz w:val="20"/>
          <w:lang w:val="en-GB"/>
        </w:rPr>
        <w:t xml:space="preserve">Figure 1: </w:t>
      </w:r>
      <w:r w:rsidRPr="006F4F39">
        <w:rPr>
          <w:rFonts w:ascii="Arial" w:eastAsia="Calibri" w:hAnsi="Arial" w:cs="Arial"/>
          <w:bCs/>
          <w:iCs/>
          <w:color w:val="404040" w:themeColor="text1" w:themeTint="BF"/>
          <w:sz w:val="20"/>
          <w:lang w:val="en-GB"/>
        </w:rPr>
        <w:t xml:space="preserve"> </w:t>
      </w:r>
      <w:r w:rsidR="00490133" w:rsidRPr="006F4F39">
        <w:rPr>
          <w:rFonts w:ascii="Arial" w:eastAsia="Calibri" w:hAnsi="Arial" w:cs="Arial"/>
          <w:bCs/>
          <w:iCs/>
          <w:color w:val="404040" w:themeColor="text1" w:themeTint="BF"/>
          <w:sz w:val="20"/>
          <w:lang w:val="en-GB"/>
        </w:rPr>
        <w:t>An example of chart represented in shaded pattern</w:t>
      </w:r>
      <w:r w:rsidR="00490133" w:rsidRPr="006F4F39">
        <w:rPr>
          <w:rFonts w:eastAsia="Calibri"/>
          <w:bCs/>
          <w:iCs/>
          <w:color w:val="404040" w:themeColor="text1" w:themeTint="BF"/>
          <w:lang w:val="en-GB"/>
        </w:rPr>
        <w:t>.</w:t>
      </w:r>
    </w:p>
    <w:p w:rsidR="00DC0EEA" w:rsidRDefault="00DC0EEA" w:rsidP="00B15F0F">
      <w:pPr>
        <w:spacing w:before="120" w:after="0" w:line="480" w:lineRule="auto"/>
        <w:jc w:val="center"/>
        <w:rPr>
          <w:rFonts w:ascii="Arial" w:hAnsi="Arial" w:cs="Arial"/>
          <w:b/>
          <w:color w:val="404040" w:themeColor="text1" w:themeTint="BF"/>
          <w:sz w:val="20"/>
        </w:rPr>
      </w:pPr>
      <w:r>
        <w:rPr>
          <w:rFonts w:ascii="Arial" w:hAnsi="Arial" w:cs="Arial"/>
          <w:b/>
          <w:color w:val="404040" w:themeColor="text1" w:themeTint="BF"/>
          <w:sz w:val="20"/>
        </w:rPr>
        <w:t>V.CONCLUSIONS</w:t>
      </w:r>
    </w:p>
    <w:p w:rsidR="00DC0EEA" w:rsidRPr="006F4F39" w:rsidRDefault="00DC0EEA" w:rsidP="00DC0EEA">
      <w:pPr>
        <w:pStyle w:val="Text"/>
        <w:ind w:firstLine="0"/>
        <w:rPr>
          <w:rFonts w:ascii="Arial" w:hAnsi="Arial" w:cs="Arial"/>
          <w:color w:val="404040" w:themeColor="text1" w:themeTint="BF"/>
        </w:rPr>
      </w:pPr>
      <w:r w:rsidRPr="006F4F39">
        <w:rPr>
          <w:rFonts w:ascii="Arial" w:hAnsi="Arial" w:cs="Arial"/>
          <w:color w:val="404040" w:themeColor="text1" w:themeTint="BF"/>
        </w:rPr>
        <w:t>Although a conclusion may review the main points of the paper, do not replicate the abstract as the conclusion. A conclusion might elaborate on the importance of the work or suggest applications and extensions. Authors are strongly encouraged not to call out multiple figures or tables in the conclusion—these should be referenced in the body of the paper.</w:t>
      </w:r>
    </w:p>
    <w:p w:rsidR="00B15F0F" w:rsidRPr="006F4F39" w:rsidRDefault="003E413E" w:rsidP="00A5412B">
      <w:pPr>
        <w:spacing w:before="120" w:after="0" w:line="360" w:lineRule="auto"/>
        <w:jc w:val="center"/>
        <w:rPr>
          <w:rFonts w:ascii="Arial" w:hAnsi="Arial" w:cs="Arial"/>
          <w:b/>
          <w:color w:val="404040" w:themeColor="text1" w:themeTint="BF"/>
          <w:sz w:val="20"/>
        </w:rPr>
      </w:pPr>
      <w:r>
        <w:rPr>
          <w:rFonts w:ascii="Arial" w:hAnsi="Arial" w:cs="Arial"/>
          <w:b/>
          <w:color w:val="404040" w:themeColor="text1" w:themeTint="BF"/>
          <w:sz w:val="20"/>
        </w:rPr>
        <w:t>V</w:t>
      </w:r>
      <w:r w:rsidR="0015433A">
        <w:rPr>
          <w:rFonts w:ascii="Arial" w:hAnsi="Arial" w:cs="Arial"/>
          <w:b/>
          <w:color w:val="404040" w:themeColor="text1" w:themeTint="BF"/>
          <w:sz w:val="20"/>
        </w:rPr>
        <w:t>I</w:t>
      </w:r>
      <w:r>
        <w:rPr>
          <w:rFonts w:ascii="Arial" w:hAnsi="Arial" w:cs="Arial"/>
          <w:b/>
          <w:color w:val="404040" w:themeColor="text1" w:themeTint="BF"/>
          <w:sz w:val="20"/>
        </w:rPr>
        <w:t>.</w:t>
      </w:r>
      <w:r w:rsidR="00B15F0F" w:rsidRPr="006F4F39">
        <w:rPr>
          <w:rFonts w:ascii="Arial" w:hAnsi="Arial" w:cs="Arial"/>
          <w:b/>
          <w:color w:val="404040" w:themeColor="text1" w:themeTint="BF"/>
          <w:sz w:val="20"/>
        </w:rPr>
        <w:t>DISCUSSIONS</w:t>
      </w:r>
    </w:p>
    <w:p w:rsidR="00B15F0F" w:rsidRPr="006F4F39" w:rsidRDefault="00B15F0F" w:rsidP="00B15F0F">
      <w:pPr>
        <w:pStyle w:val="Text"/>
        <w:ind w:firstLine="0"/>
        <w:rPr>
          <w:rFonts w:ascii="Arial" w:hAnsi="Arial" w:cs="Arial"/>
          <w:color w:val="404040" w:themeColor="text1" w:themeTint="BF"/>
        </w:rPr>
      </w:pPr>
      <w:r w:rsidRPr="006F4F39">
        <w:rPr>
          <w:rFonts w:ascii="Arial" w:hAnsi="Arial" w:cs="Arial"/>
          <w:color w:val="404040" w:themeColor="text1" w:themeTint="BF"/>
        </w:rPr>
        <w:t>Although a conclusion may review the main points of the paper, do not replicate the abstract as the conclusion. A conclusion might elaborate on the importance of the work or suggest applications and extensions. Authors are strongly encouraged not to call out multiple figures or tables in the conclusion—these should be referenced in the body of the paper.</w:t>
      </w:r>
    </w:p>
    <w:p w:rsidR="00A5412B" w:rsidRDefault="00A5412B" w:rsidP="00A5412B">
      <w:pPr>
        <w:spacing w:before="120" w:after="0"/>
        <w:rPr>
          <w:rFonts w:ascii="Arial" w:hAnsi="Arial" w:cs="Arial"/>
          <w:b/>
          <w:color w:val="404040" w:themeColor="text1" w:themeTint="BF"/>
          <w:sz w:val="20"/>
        </w:rPr>
      </w:pPr>
    </w:p>
    <w:p w:rsidR="00B15F0F" w:rsidRPr="006F4F39" w:rsidRDefault="00B15F0F" w:rsidP="00A5412B">
      <w:pPr>
        <w:spacing w:before="120" w:after="0" w:line="480" w:lineRule="auto"/>
        <w:rPr>
          <w:rFonts w:ascii="Arial" w:hAnsi="Arial" w:cs="Arial"/>
          <w:b/>
          <w:color w:val="404040" w:themeColor="text1" w:themeTint="BF"/>
          <w:sz w:val="20"/>
        </w:rPr>
      </w:pPr>
      <w:r w:rsidRPr="006F4F39">
        <w:rPr>
          <w:rFonts w:ascii="Arial" w:hAnsi="Arial" w:cs="Arial"/>
          <w:b/>
          <w:color w:val="404040" w:themeColor="text1" w:themeTint="BF"/>
          <w:sz w:val="20"/>
        </w:rPr>
        <w:t>ACKNOWLEDGEMENT(S)</w:t>
      </w:r>
    </w:p>
    <w:p w:rsidR="00B15F0F" w:rsidRPr="006F4F39" w:rsidRDefault="00B15F0F" w:rsidP="00B15F0F">
      <w:pPr>
        <w:pStyle w:val="PARAGRAPHnoindent"/>
        <w:rPr>
          <w:rFonts w:ascii="Arial" w:hAnsi="Arial" w:cs="Arial"/>
          <w:color w:val="404040" w:themeColor="text1" w:themeTint="BF"/>
          <w:sz w:val="20"/>
        </w:rPr>
      </w:pPr>
      <w:r w:rsidRPr="006F4F39">
        <w:rPr>
          <w:rFonts w:ascii="Arial" w:hAnsi="Arial" w:cs="Arial"/>
          <w:color w:val="404040" w:themeColor="text1" w:themeTint="BF"/>
          <w:sz w:val="20"/>
        </w:rPr>
        <w:t>The authors wish to thank A, B, C. This work was supported in part by a grant from XYZ.</w:t>
      </w:r>
    </w:p>
    <w:p w:rsidR="00F26C94" w:rsidRDefault="00F26C94" w:rsidP="0098463B">
      <w:pPr>
        <w:pStyle w:val="NoSpacing"/>
        <w:rPr>
          <w:b/>
          <w:color w:val="404040" w:themeColor="text1" w:themeTint="BF"/>
        </w:rPr>
      </w:pPr>
    </w:p>
    <w:p w:rsidR="00490133" w:rsidRPr="006F4F39" w:rsidRDefault="00B15F0F" w:rsidP="0098463B">
      <w:pPr>
        <w:pStyle w:val="NoSpacing"/>
        <w:rPr>
          <w:rFonts w:ascii="Arial" w:hAnsi="Arial" w:cs="Arial"/>
          <w:b/>
          <w:color w:val="404040" w:themeColor="text1" w:themeTint="BF"/>
          <w:sz w:val="20"/>
          <w:szCs w:val="20"/>
        </w:rPr>
      </w:pPr>
      <w:proofErr w:type="gramStart"/>
      <w:r w:rsidRPr="004325DD">
        <w:rPr>
          <w:b/>
          <w:color w:val="404040" w:themeColor="text1" w:themeTint="BF"/>
        </w:rPr>
        <w:lastRenderedPageBreak/>
        <w:t>REFERENCES</w:t>
      </w:r>
      <w:r w:rsidR="0098463B">
        <w:rPr>
          <w:b/>
          <w:color w:val="404040" w:themeColor="text1" w:themeTint="BF"/>
        </w:rPr>
        <w:t xml:space="preserve"> :</w:t>
      </w:r>
      <w:proofErr w:type="gramEnd"/>
      <w:r w:rsidR="0098463B">
        <w:rPr>
          <w:b/>
          <w:color w:val="404040" w:themeColor="text1" w:themeTint="BF"/>
        </w:rPr>
        <w:t xml:space="preserve">  </w:t>
      </w:r>
      <w:r w:rsidRPr="006F4F39">
        <w:rPr>
          <w:color w:val="404040" w:themeColor="text1" w:themeTint="BF"/>
        </w:rPr>
        <w:t>List of references shall follow the latest APA Style.</w:t>
      </w:r>
    </w:p>
    <w:sectPr w:rsidR="00490133" w:rsidRPr="006F4F39" w:rsidSect="006F4F39">
      <w:headerReference w:type="even" r:id="rId16"/>
      <w:headerReference w:type="default" r:id="rId17"/>
      <w:footerReference w:type="even" r:id="rId18"/>
      <w:footerReference w:type="default" r:id="rId19"/>
      <w:headerReference w:type="first" r:id="rId20"/>
      <w:footerReference w:type="first" r:id="rId21"/>
      <w:pgSz w:w="11907" w:h="16839" w:code="9"/>
      <w:pgMar w:top="0" w:right="1558"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B6" w:rsidRDefault="009A50B6" w:rsidP="00EA498F">
      <w:pPr>
        <w:spacing w:after="0" w:line="240" w:lineRule="auto"/>
      </w:pPr>
      <w:r>
        <w:separator/>
      </w:r>
    </w:p>
  </w:endnote>
  <w:endnote w:type="continuationSeparator" w:id="0">
    <w:p w:rsidR="009A50B6" w:rsidRDefault="009A50B6" w:rsidP="00EA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39" w:rsidRDefault="006F4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976412"/>
      <w:docPartObj>
        <w:docPartGallery w:val="Page Numbers (Bottom of Page)"/>
        <w:docPartUnique/>
      </w:docPartObj>
    </w:sdtPr>
    <w:sdtEndPr>
      <w:rPr>
        <w:noProof/>
      </w:rPr>
    </w:sdtEndPr>
    <w:sdtContent>
      <w:p w:rsidR="00775DBB" w:rsidRDefault="00775DBB" w:rsidP="00775DBB">
        <w:pPr>
          <w:pStyle w:val="Footer"/>
          <w:jc w:val="right"/>
        </w:pPr>
        <w:r>
          <w:fldChar w:fldCharType="begin"/>
        </w:r>
        <w:r>
          <w:instrText xml:space="preserve"> PAGE   \* MERGEFORMAT </w:instrText>
        </w:r>
        <w:r>
          <w:fldChar w:fldCharType="separate"/>
        </w:r>
        <w:r w:rsidR="00F26C94">
          <w:rPr>
            <w:noProof/>
          </w:rPr>
          <w:t>2</w:t>
        </w:r>
        <w:r>
          <w:rPr>
            <w:noProof/>
          </w:rPr>
          <w:fldChar w:fldCharType="end"/>
        </w:r>
        <w:r>
          <w:rPr>
            <w:noProof/>
          </w:rPr>
          <w:t xml:space="preserve">                    </w:t>
        </w:r>
      </w:p>
    </w:sdtContent>
  </w:sdt>
  <w:p w:rsidR="00775DBB" w:rsidRDefault="00775D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39" w:rsidRDefault="006F4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B6" w:rsidRDefault="009A50B6" w:rsidP="00EA498F">
      <w:pPr>
        <w:spacing w:after="0" w:line="240" w:lineRule="auto"/>
      </w:pPr>
      <w:r>
        <w:separator/>
      </w:r>
    </w:p>
  </w:footnote>
  <w:footnote w:type="continuationSeparator" w:id="0">
    <w:p w:rsidR="009A50B6" w:rsidRDefault="009A50B6" w:rsidP="00EA4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39" w:rsidRDefault="006F4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98F" w:rsidRDefault="00EA498F" w:rsidP="00EA498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F39" w:rsidRDefault="006F4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8C9"/>
    <w:multiLevelType w:val="hybridMultilevel"/>
    <w:tmpl w:val="CD4C70B2"/>
    <w:lvl w:ilvl="0" w:tplc="B88C59F6">
      <w:start w:val="1"/>
      <w:numFmt w:val="upperLetter"/>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36"/>
    <w:rsid w:val="000034BF"/>
    <w:rsid w:val="00120274"/>
    <w:rsid w:val="0015433A"/>
    <w:rsid w:val="002F2362"/>
    <w:rsid w:val="00370F9C"/>
    <w:rsid w:val="003E413E"/>
    <w:rsid w:val="004325DD"/>
    <w:rsid w:val="00490133"/>
    <w:rsid w:val="004D19ED"/>
    <w:rsid w:val="00513E42"/>
    <w:rsid w:val="005338A0"/>
    <w:rsid w:val="00561D4B"/>
    <w:rsid w:val="005D1B71"/>
    <w:rsid w:val="006001D4"/>
    <w:rsid w:val="00641396"/>
    <w:rsid w:val="00691289"/>
    <w:rsid w:val="006D1975"/>
    <w:rsid w:val="006D5D08"/>
    <w:rsid w:val="006E11E4"/>
    <w:rsid w:val="006F4F39"/>
    <w:rsid w:val="00775DBB"/>
    <w:rsid w:val="007E4AD8"/>
    <w:rsid w:val="007E60DF"/>
    <w:rsid w:val="00826D88"/>
    <w:rsid w:val="00834D0B"/>
    <w:rsid w:val="00896F36"/>
    <w:rsid w:val="008D0AA6"/>
    <w:rsid w:val="00900E90"/>
    <w:rsid w:val="0098463B"/>
    <w:rsid w:val="00993CD6"/>
    <w:rsid w:val="009A1B57"/>
    <w:rsid w:val="009A50B6"/>
    <w:rsid w:val="009B333B"/>
    <w:rsid w:val="009D257E"/>
    <w:rsid w:val="00A44F34"/>
    <w:rsid w:val="00A5412B"/>
    <w:rsid w:val="00B15F0F"/>
    <w:rsid w:val="00BE0784"/>
    <w:rsid w:val="00C67365"/>
    <w:rsid w:val="00CB15BE"/>
    <w:rsid w:val="00D34E61"/>
    <w:rsid w:val="00D834A0"/>
    <w:rsid w:val="00DC0EEA"/>
    <w:rsid w:val="00DC79BE"/>
    <w:rsid w:val="00DE1C08"/>
    <w:rsid w:val="00E039EA"/>
    <w:rsid w:val="00E8636A"/>
    <w:rsid w:val="00EA498F"/>
    <w:rsid w:val="00EA7110"/>
    <w:rsid w:val="00F25A3E"/>
    <w:rsid w:val="00F26C94"/>
    <w:rsid w:val="00F50EB7"/>
    <w:rsid w:val="00F622EF"/>
    <w:rsid w:val="00F66937"/>
    <w:rsid w:val="00FF7F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98F"/>
  </w:style>
  <w:style w:type="paragraph" w:styleId="Footer">
    <w:name w:val="footer"/>
    <w:basedOn w:val="Normal"/>
    <w:link w:val="FooterChar"/>
    <w:uiPriority w:val="99"/>
    <w:unhideWhenUsed/>
    <w:rsid w:val="00EA4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98F"/>
  </w:style>
  <w:style w:type="paragraph" w:styleId="BalloonText">
    <w:name w:val="Balloon Text"/>
    <w:basedOn w:val="Normal"/>
    <w:link w:val="BalloonTextChar"/>
    <w:uiPriority w:val="99"/>
    <w:semiHidden/>
    <w:unhideWhenUsed/>
    <w:rsid w:val="00EA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8F"/>
    <w:rPr>
      <w:rFonts w:ascii="Tahoma" w:hAnsi="Tahoma" w:cs="Tahoma"/>
      <w:sz w:val="16"/>
      <w:szCs w:val="16"/>
    </w:rPr>
  </w:style>
  <w:style w:type="paragraph" w:customStyle="1" w:styleId="ABSTRACT">
    <w:name w:val="ABSTRACT"/>
    <w:basedOn w:val="Normal"/>
    <w:rsid w:val="008D0AA6"/>
    <w:pPr>
      <w:widowControl w:val="0"/>
      <w:suppressAutoHyphens/>
      <w:spacing w:after="240" w:line="210" w:lineRule="exact"/>
      <w:ind w:left="480" w:right="480"/>
    </w:pPr>
    <w:rPr>
      <w:rFonts w:ascii="Helvetica" w:eastAsia="Times New Roman" w:hAnsi="Helvetica" w:cs="Times New Roman"/>
      <w:kern w:val="16"/>
      <w:sz w:val="16"/>
      <w:szCs w:val="20"/>
      <w:lang w:val="en-US"/>
    </w:rPr>
  </w:style>
  <w:style w:type="character" w:styleId="Hyperlink">
    <w:name w:val="Hyperlink"/>
    <w:basedOn w:val="DefaultParagraphFont"/>
    <w:uiPriority w:val="99"/>
    <w:unhideWhenUsed/>
    <w:rsid w:val="00C67365"/>
    <w:rPr>
      <w:color w:val="0000FF" w:themeColor="hyperlink"/>
      <w:u w:val="single"/>
    </w:rPr>
  </w:style>
  <w:style w:type="paragraph" w:customStyle="1" w:styleId="PARAGRAPHnoindent">
    <w:name w:val="PARAGRAPH (no indent)"/>
    <w:basedOn w:val="Normal"/>
    <w:next w:val="Normal"/>
    <w:rsid w:val="00BE0784"/>
    <w:pPr>
      <w:widowControl w:val="0"/>
      <w:spacing w:after="0" w:line="230" w:lineRule="exact"/>
      <w:jc w:val="both"/>
    </w:pPr>
    <w:rPr>
      <w:rFonts w:ascii="Palatino" w:eastAsia="Times New Roman" w:hAnsi="Palatino" w:cs="Times New Roman"/>
      <w:kern w:val="16"/>
      <w:sz w:val="19"/>
      <w:szCs w:val="20"/>
      <w:lang w:val="en-US"/>
    </w:rPr>
  </w:style>
  <w:style w:type="paragraph" w:customStyle="1" w:styleId="PARAGRAPH">
    <w:name w:val="PARAGRAPH"/>
    <w:basedOn w:val="Normal"/>
    <w:rsid w:val="00BE0784"/>
    <w:pPr>
      <w:widowControl w:val="0"/>
      <w:spacing w:after="0" w:line="230" w:lineRule="exact"/>
      <w:ind w:firstLine="240"/>
      <w:jc w:val="both"/>
    </w:pPr>
    <w:rPr>
      <w:rFonts w:ascii="Palatino" w:eastAsia="Times New Roman" w:hAnsi="Palatino" w:cs="Times New Roman"/>
      <w:kern w:val="16"/>
      <w:sz w:val="19"/>
      <w:szCs w:val="20"/>
      <w:lang w:val="en-US"/>
    </w:rPr>
  </w:style>
  <w:style w:type="character" w:customStyle="1" w:styleId="Url">
    <w:name w:val="Url"/>
    <w:rsid w:val="00BE0784"/>
    <w:rPr>
      <w:rFonts w:ascii="Helvetica Condensed" w:hAnsi="Helvetica Condensed"/>
      <w:color w:val="008000"/>
      <w:sz w:val="18"/>
    </w:rPr>
  </w:style>
  <w:style w:type="paragraph" w:customStyle="1" w:styleId="Equation">
    <w:name w:val="Equation"/>
    <w:basedOn w:val="Normal"/>
    <w:next w:val="Normal"/>
    <w:rsid w:val="00900E90"/>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lang w:val="en-US"/>
    </w:rPr>
  </w:style>
  <w:style w:type="character" w:customStyle="1" w:styleId="BodyTextChar">
    <w:name w:val="Body Text Char"/>
    <w:link w:val="BodyText"/>
    <w:uiPriority w:val="99"/>
    <w:rsid w:val="00490133"/>
    <w:rPr>
      <w:rFonts w:ascii="Times" w:hAnsi="Times"/>
    </w:rPr>
  </w:style>
  <w:style w:type="paragraph" w:styleId="BodyText">
    <w:name w:val="Body Text"/>
    <w:basedOn w:val="Normal"/>
    <w:link w:val="BodyTextChar"/>
    <w:uiPriority w:val="99"/>
    <w:rsid w:val="00490133"/>
    <w:pPr>
      <w:tabs>
        <w:tab w:val="left" w:pos="3330"/>
        <w:tab w:val="left" w:pos="5850"/>
      </w:tabs>
      <w:spacing w:after="0" w:line="240" w:lineRule="auto"/>
      <w:ind w:right="648"/>
    </w:pPr>
    <w:rPr>
      <w:rFonts w:ascii="Times" w:hAnsi="Times"/>
    </w:rPr>
  </w:style>
  <w:style w:type="character" w:customStyle="1" w:styleId="BodyTextChar1">
    <w:name w:val="Body Text Char1"/>
    <w:basedOn w:val="DefaultParagraphFont"/>
    <w:uiPriority w:val="99"/>
    <w:semiHidden/>
    <w:rsid w:val="00490133"/>
  </w:style>
  <w:style w:type="paragraph" w:customStyle="1" w:styleId="Text">
    <w:name w:val="Text"/>
    <w:basedOn w:val="Normal"/>
    <w:rsid w:val="00B15F0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15F0F"/>
    <w:pPr>
      <w:ind w:left="720"/>
      <w:contextualSpacing/>
    </w:pPr>
  </w:style>
  <w:style w:type="paragraph" w:styleId="NoSpacing">
    <w:name w:val="No Spacing"/>
    <w:uiPriority w:val="1"/>
    <w:qFormat/>
    <w:rsid w:val="004325DD"/>
    <w:pPr>
      <w:spacing w:after="0" w:line="240" w:lineRule="auto"/>
    </w:pPr>
  </w:style>
  <w:style w:type="table" w:styleId="TableGrid">
    <w:name w:val="Table Grid"/>
    <w:basedOn w:val="TableNormal"/>
    <w:uiPriority w:val="59"/>
    <w:rsid w:val="00A54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98F"/>
  </w:style>
  <w:style w:type="paragraph" w:styleId="Footer">
    <w:name w:val="footer"/>
    <w:basedOn w:val="Normal"/>
    <w:link w:val="FooterChar"/>
    <w:uiPriority w:val="99"/>
    <w:unhideWhenUsed/>
    <w:rsid w:val="00EA4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98F"/>
  </w:style>
  <w:style w:type="paragraph" w:styleId="BalloonText">
    <w:name w:val="Balloon Text"/>
    <w:basedOn w:val="Normal"/>
    <w:link w:val="BalloonTextChar"/>
    <w:uiPriority w:val="99"/>
    <w:semiHidden/>
    <w:unhideWhenUsed/>
    <w:rsid w:val="00EA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98F"/>
    <w:rPr>
      <w:rFonts w:ascii="Tahoma" w:hAnsi="Tahoma" w:cs="Tahoma"/>
      <w:sz w:val="16"/>
      <w:szCs w:val="16"/>
    </w:rPr>
  </w:style>
  <w:style w:type="paragraph" w:customStyle="1" w:styleId="ABSTRACT">
    <w:name w:val="ABSTRACT"/>
    <w:basedOn w:val="Normal"/>
    <w:rsid w:val="008D0AA6"/>
    <w:pPr>
      <w:widowControl w:val="0"/>
      <w:suppressAutoHyphens/>
      <w:spacing w:after="240" w:line="210" w:lineRule="exact"/>
      <w:ind w:left="480" w:right="480"/>
    </w:pPr>
    <w:rPr>
      <w:rFonts w:ascii="Helvetica" w:eastAsia="Times New Roman" w:hAnsi="Helvetica" w:cs="Times New Roman"/>
      <w:kern w:val="16"/>
      <w:sz w:val="16"/>
      <w:szCs w:val="20"/>
      <w:lang w:val="en-US"/>
    </w:rPr>
  </w:style>
  <w:style w:type="character" w:styleId="Hyperlink">
    <w:name w:val="Hyperlink"/>
    <w:basedOn w:val="DefaultParagraphFont"/>
    <w:uiPriority w:val="99"/>
    <w:unhideWhenUsed/>
    <w:rsid w:val="00C67365"/>
    <w:rPr>
      <w:color w:val="0000FF" w:themeColor="hyperlink"/>
      <w:u w:val="single"/>
    </w:rPr>
  </w:style>
  <w:style w:type="paragraph" w:customStyle="1" w:styleId="PARAGRAPHnoindent">
    <w:name w:val="PARAGRAPH (no indent)"/>
    <w:basedOn w:val="Normal"/>
    <w:next w:val="Normal"/>
    <w:rsid w:val="00BE0784"/>
    <w:pPr>
      <w:widowControl w:val="0"/>
      <w:spacing w:after="0" w:line="230" w:lineRule="exact"/>
      <w:jc w:val="both"/>
    </w:pPr>
    <w:rPr>
      <w:rFonts w:ascii="Palatino" w:eastAsia="Times New Roman" w:hAnsi="Palatino" w:cs="Times New Roman"/>
      <w:kern w:val="16"/>
      <w:sz w:val="19"/>
      <w:szCs w:val="20"/>
      <w:lang w:val="en-US"/>
    </w:rPr>
  </w:style>
  <w:style w:type="paragraph" w:customStyle="1" w:styleId="PARAGRAPH">
    <w:name w:val="PARAGRAPH"/>
    <w:basedOn w:val="Normal"/>
    <w:rsid w:val="00BE0784"/>
    <w:pPr>
      <w:widowControl w:val="0"/>
      <w:spacing w:after="0" w:line="230" w:lineRule="exact"/>
      <w:ind w:firstLine="240"/>
      <w:jc w:val="both"/>
    </w:pPr>
    <w:rPr>
      <w:rFonts w:ascii="Palatino" w:eastAsia="Times New Roman" w:hAnsi="Palatino" w:cs="Times New Roman"/>
      <w:kern w:val="16"/>
      <w:sz w:val="19"/>
      <w:szCs w:val="20"/>
      <w:lang w:val="en-US"/>
    </w:rPr>
  </w:style>
  <w:style w:type="character" w:customStyle="1" w:styleId="Url">
    <w:name w:val="Url"/>
    <w:rsid w:val="00BE0784"/>
    <w:rPr>
      <w:rFonts w:ascii="Helvetica Condensed" w:hAnsi="Helvetica Condensed"/>
      <w:color w:val="008000"/>
      <w:sz w:val="18"/>
    </w:rPr>
  </w:style>
  <w:style w:type="paragraph" w:customStyle="1" w:styleId="Equation">
    <w:name w:val="Equation"/>
    <w:basedOn w:val="Normal"/>
    <w:next w:val="Normal"/>
    <w:rsid w:val="00900E90"/>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lang w:val="en-US"/>
    </w:rPr>
  </w:style>
  <w:style w:type="character" w:customStyle="1" w:styleId="BodyTextChar">
    <w:name w:val="Body Text Char"/>
    <w:link w:val="BodyText"/>
    <w:uiPriority w:val="99"/>
    <w:rsid w:val="00490133"/>
    <w:rPr>
      <w:rFonts w:ascii="Times" w:hAnsi="Times"/>
    </w:rPr>
  </w:style>
  <w:style w:type="paragraph" w:styleId="BodyText">
    <w:name w:val="Body Text"/>
    <w:basedOn w:val="Normal"/>
    <w:link w:val="BodyTextChar"/>
    <w:uiPriority w:val="99"/>
    <w:rsid w:val="00490133"/>
    <w:pPr>
      <w:tabs>
        <w:tab w:val="left" w:pos="3330"/>
        <w:tab w:val="left" w:pos="5850"/>
      </w:tabs>
      <w:spacing w:after="0" w:line="240" w:lineRule="auto"/>
      <w:ind w:right="648"/>
    </w:pPr>
    <w:rPr>
      <w:rFonts w:ascii="Times" w:hAnsi="Times"/>
    </w:rPr>
  </w:style>
  <w:style w:type="character" w:customStyle="1" w:styleId="BodyTextChar1">
    <w:name w:val="Body Text Char1"/>
    <w:basedOn w:val="DefaultParagraphFont"/>
    <w:uiPriority w:val="99"/>
    <w:semiHidden/>
    <w:rsid w:val="00490133"/>
  </w:style>
  <w:style w:type="paragraph" w:customStyle="1" w:styleId="Text">
    <w:name w:val="Text"/>
    <w:basedOn w:val="Normal"/>
    <w:rsid w:val="00B15F0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15F0F"/>
    <w:pPr>
      <w:ind w:left="720"/>
      <w:contextualSpacing/>
    </w:pPr>
  </w:style>
  <w:style w:type="paragraph" w:styleId="NoSpacing">
    <w:name w:val="No Spacing"/>
    <w:uiPriority w:val="1"/>
    <w:qFormat/>
    <w:rsid w:val="004325DD"/>
    <w:pPr>
      <w:spacing w:after="0" w:line="240" w:lineRule="auto"/>
    </w:pPr>
  </w:style>
  <w:style w:type="table" w:styleId="TableGrid">
    <w:name w:val="Table Grid"/>
    <w:basedOn w:val="TableNormal"/>
    <w:uiPriority w:val="59"/>
    <w:rsid w:val="00A54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uum.edu.my" TargetMode="External"/><Relationship Id="rId13" Type="http://schemas.openxmlformats.org/officeDocument/2006/relationships/hyperlink" Target="https://www.ijisea.or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jise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jisea.org"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ijisea.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xxxx@yahoo.com" TargetMode="External"/><Relationship Id="rId14" Type="http://schemas.openxmlformats.org/officeDocument/2006/relationships/hyperlink" Target="https://www.ijise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2020-04-30T14:29:00Z</cp:lastPrinted>
  <dcterms:created xsi:type="dcterms:W3CDTF">2020-07-15T07:20:00Z</dcterms:created>
  <dcterms:modified xsi:type="dcterms:W3CDTF">2020-07-15T07:27:00Z</dcterms:modified>
</cp:coreProperties>
</file>